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ACC" w:rsidRPr="00CD6EFF" w:rsidRDefault="00364ACC" w:rsidP="00364ACC">
      <w:pPr>
        <w:spacing w:line="312" w:lineRule="auto"/>
        <w:contextualSpacing/>
        <w:jc w:val="center"/>
        <w:rPr>
          <w:rFonts w:ascii="Segoe UI" w:hAnsi="Segoe UI" w:cs="Segoe UI"/>
          <w:b/>
        </w:rPr>
      </w:pPr>
      <w:r w:rsidRPr="00CD6EFF">
        <w:rPr>
          <w:rFonts w:ascii="Segoe UI" w:hAnsi="Segoe UI" w:cs="Segoe UI"/>
          <w:b/>
        </w:rPr>
        <w:t xml:space="preserve">I L   D I R E T </w:t>
      </w:r>
      <w:proofErr w:type="spellStart"/>
      <w:r w:rsidRPr="00CD6EFF">
        <w:rPr>
          <w:rFonts w:ascii="Segoe UI" w:hAnsi="Segoe UI" w:cs="Segoe UI"/>
          <w:b/>
        </w:rPr>
        <w:t>T</w:t>
      </w:r>
      <w:proofErr w:type="spellEnd"/>
      <w:r w:rsidRPr="00CD6EFF">
        <w:rPr>
          <w:rFonts w:ascii="Segoe UI" w:hAnsi="Segoe UI" w:cs="Segoe UI"/>
          <w:b/>
        </w:rPr>
        <w:t xml:space="preserve"> O R E</w:t>
      </w:r>
    </w:p>
    <w:p w:rsidR="00364ACC" w:rsidRPr="00CD6EFF" w:rsidRDefault="00364ACC" w:rsidP="00364ACC">
      <w:pPr>
        <w:spacing w:line="312" w:lineRule="auto"/>
        <w:contextualSpacing/>
        <w:jc w:val="both"/>
        <w:rPr>
          <w:rFonts w:ascii="Segoe UI" w:hAnsi="Segoe UI" w:cs="Segoe UI"/>
          <w:b/>
        </w:rPr>
      </w:pPr>
    </w:p>
    <w:tbl>
      <w:tblPr>
        <w:tblStyle w:val="Grigliatabella"/>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226"/>
        <w:gridCol w:w="7406"/>
      </w:tblGrid>
      <w:tr w:rsidR="00364ACC" w:rsidRPr="00CD6EFF" w:rsidTr="00090E6C">
        <w:tc>
          <w:tcPr>
            <w:tcW w:w="2226" w:type="dxa"/>
          </w:tcPr>
          <w:p w:rsidR="00364ACC" w:rsidRPr="00CD6EFF" w:rsidRDefault="00364ACC" w:rsidP="00090E6C">
            <w:pPr>
              <w:spacing w:line="312" w:lineRule="auto"/>
              <w:contextualSpacing/>
              <w:jc w:val="both"/>
              <w:rPr>
                <w:rFonts w:ascii="Segoe UI" w:hAnsi="Segoe UI" w:cs="Segoe UI"/>
                <w:b/>
              </w:rPr>
            </w:pPr>
            <w:r w:rsidRPr="00CD6EFF">
              <w:rPr>
                <w:rFonts w:ascii="Segoe UI" w:hAnsi="Segoe UI" w:cs="Segoe UI"/>
                <w:b/>
              </w:rPr>
              <w:t>VISTA</w:t>
            </w:r>
          </w:p>
        </w:tc>
        <w:tc>
          <w:tcPr>
            <w:tcW w:w="7406" w:type="dxa"/>
          </w:tcPr>
          <w:p w:rsidR="00364ACC" w:rsidRPr="00050C02" w:rsidRDefault="007E538A" w:rsidP="00090E6C">
            <w:pPr>
              <w:spacing w:line="312" w:lineRule="auto"/>
              <w:contextualSpacing/>
              <w:jc w:val="both"/>
              <w:rPr>
                <w:rFonts w:ascii="Segoe UI" w:hAnsi="Segoe UI" w:cs="Segoe UI"/>
              </w:rPr>
            </w:pPr>
            <w:r>
              <w:rPr>
                <w:rFonts w:ascii="Segoe UI" w:hAnsi="Segoe UI" w:cs="Segoe UI"/>
              </w:rPr>
              <w:t>la l</w:t>
            </w:r>
            <w:r w:rsidR="00A95C21" w:rsidRPr="00A95C21">
              <w:rPr>
                <w:rFonts w:ascii="Segoe UI" w:hAnsi="Segoe UI" w:cs="Segoe UI"/>
              </w:rPr>
              <w:t>egge 240/2010 in materia di organizzazione delle Università, di personale accademico e reclutamento, nonché delega al Governo per incentivare la qualità e l’efficienza del sistema universitario;</w:t>
            </w:r>
          </w:p>
        </w:tc>
      </w:tr>
      <w:tr w:rsidR="00364ACC" w:rsidRPr="00CD6EFF" w:rsidTr="00090E6C">
        <w:tc>
          <w:tcPr>
            <w:tcW w:w="2226" w:type="dxa"/>
          </w:tcPr>
          <w:p w:rsidR="00364ACC" w:rsidRPr="00CD6EFF" w:rsidRDefault="00364ACC" w:rsidP="00090E6C">
            <w:pPr>
              <w:spacing w:line="312" w:lineRule="auto"/>
              <w:contextualSpacing/>
              <w:jc w:val="both"/>
              <w:rPr>
                <w:rFonts w:ascii="Segoe UI" w:hAnsi="Segoe UI" w:cs="Segoe UI"/>
                <w:b/>
              </w:rPr>
            </w:pPr>
            <w:r>
              <w:rPr>
                <w:rFonts w:ascii="Segoe UI" w:hAnsi="Segoe UI" w:cs="Segoe UI"/>
                <w:b/>
              </w:rPr>
              <w:t>VISTO</w:t>
            </w:r>
          </w:p>
        </w:tc>
        <w:tc>
          <w:tcPr>
            <w:tcW w:w="7406" w:type="dxa"/>
          </w:tcPr>
          <w:p w:rsidR="00364ACC" w:rsidRPr="00050C02" w:rsidRDefault="00364ACC" w:rsidP="00090E6C">
            <w:pPr>
              <w:spacing w:line="312" w:lineRule="auto"/>
              <w:contextualSpacing/>
              <w:jc w:val="both"/>
              <w:rPr>
                <w:rFonts w:ascii="Segoe UI" w:hAnsi="Segoe UI" w:cs="Segoe UI"/>
              </w:rPr>
            </w:pPr>
            <w:r w:rsidRPr="00050C02">
              <w:rPr>
                <w:rFonts w:ascii="Segoe UI" w:hAnsi="Segoe UI" w:cs="Segoe UI"/>
              </w:rPr>
              <w:t xml:space="preserve">il D.lgs. n. 33/2013 e </w:t>
            </w:r>
            <w:proofErr w:type="spellStart"/>
            <w:r w:rsidRPr="00050C02">
              <w:rPr>
                <w:rFonts w:ascii="Segoe UI" w:hAnsi="Segoe UI" w:cs="Segoe UI"/>
              </w:rPr>
              <w:t>ss.</w:t>
            </w:r>
            <w:proofErr w:type="gramStart"/>
            <w:r w:rsidRPr="00050C02">
              <w:rPr>
                <w:rFonts w:ascii="Segoe UI" w:hAnsi="Segoe UI" w:cs="Segoe UI"/>
              </w:rPr>
              <w:t>mm.ii</w:t>
            </w:r>
            <w:proofErr w:type="spellEnd"/>
            <w:r w:rsidRPr="00050C02">
              <w:rPr>
                <w:rFonts w:ascii="Segoe UI" w:hAnsi="Segoe UI" w:cs="Segoe UI"/>
              </w:rPr>
              <w:t>.</w:t>
            </w:r>
            <w:proofErr w:type="gramEnd"/>
            <w:r w:rsidRPr="00050C02">
              <w:rPr>
                <w:rFonts w:ascii="Segoe UI" w:hAnsi="Segoe UI" w:cs="Segoe UI"/>
              </w:rPr>
              <w:t xml:space="preserve"> recante il riordino della disciplina riguardante il diritto di accesso civico e gli obblighi di pubblicità, trasparenza e diffusione delle informazioni da parte delle pubbliche amministrazioni;</w:t>
            </w:r>
          </w:p>
        </w:tc>
      </w:tr>
      <w:tr w:rsidR="00364ACC" w:rsidRPr="00CD6EFF" w:rsidTr="00090E6C">
        <w:tc>
          <w:tcPr>
            <w:tcW w:w="2226" w:type="dxa"/>
          </w:tcPr>
          <w:p w:rsidR="00364ACC" w:rsidRPr="00CD6EFF" w:rsidRDefault="00364ACC" w:rsidP="00090E6C">
            <w:pPr>
              <w:spacing w:line="312" w:lineRule="auto"/>
              <w:contextualSpacing/>
              <w:jc w:val="both"/>
              <w:rPr>
                <w:rFonts w:ascii="Segoe UI" w:hAnsi="Segoe UI" w:cs="Segoe UI"/>
                <w:b/>
              </w:rPr>
            </w:pPr>
            <w:r>
              <w:rPr>
                <w:rFonts w:ascii="Segoe UI" w:hAnsi="Segoe UI" w:cs="Segoe UI"/>
                <w:b/>
              </w:rPr>
              <w:t>VISTO</w:t>
            </w:r>
          </w:p>
        </w:tc>
        <w:tc>
          <w:tcPr>
            <w:tcW w:w="7406" w:type="dxa"/>
          </w:tcPr>
          <w:p w:rsidR="00364ACC" w:rsidRPr="00CD6EFF" w:rsidRDefault="00364ACC" w:rsidP="00090E6C">
            <w:pPr>
              <w:spacing w:line="312" w:lineRule="auto"/>
              <w:contextualSpacing/>
              <w:jc w:val="both"/>
              <w:rPr>
                <w:rFonts w:ascii="Segoe UI" w:hAnsi="Segoe UI" w:cs="Segoe UI"/>
              </w:rPr>
            </w:pPr>
            <w:r w:rsidRPr="00050C02">
              <w:rPr>
                <w:rFonts w:ascii="Segoe UI" w:hAnsi="Segoe UI" w:cs="Segoe UI"/>
              </w:rPr>
              <w:t>l’art. 1, comma 303 della Legge di Bilancio per il 2017 n. 232 dell’11/12/2016, in cui si dispone che al fine di favorire lo sviluppo delle attività di ricerca nelle università statali e di valorizzare le attività di supporto allo svolgimento delle stesse senza maggiori oneri per lo Stato gli atti e i contratti di cui all'art. 7 comma 6 del D.lgs. 30 marzo 2001, n. 165, stipulati dalle Università statali non sono soggetti al controllo preventivo da parte della Corte dei Conti, previsto dall'articolo 3, comma 1, lettera f-bis), della legge 14 gennaio 1994, n. 20;</w:t>
            </w:r>
          </w:p>
        </w:tc>
      </w:tr>
      <w:tr w:rsidR="007E538A" w:rsidRPr="00CD6EFF" w:rsidTr="00090E6C">
        <w:tc>
          <w:tcPr>
            <w:tcW w:w="2226" w:type="dxa"/>
          </w:tcPr>
          <w:p w:rsidR="007E538A" w:rsidRPr="00CD6EFF" w:rsidRDefault="007E538A" w:rsidP="007E538A">
            <w:pPr>
              <w:spacing w:line="312" w:lineRule="auto"/>
              <w:contextualSpacing/>
              <w:jc w:val="both"/>
              <w:rPr>
                <w:rFonts w:ascii="Segoe UI" w:hAnsi="Segoe UI" w:cs="Segoe UI"/>
                <w:b/>
              </w:rPr>
            </w:pPr>
            <w:r>
              <w:rPr>
                <w:rFonts w:ascii="Segoe UI" w:hAnsi="Segoe UI" w:cs="Segoe UI"/>
                <w:b/>
              </w:rPr>
              <w:t>VISTO</w:t>
            </w:r>
          </w:p>
        </w:tc>
        <w:tc>
          <w:tcPr>
            <w:tcW w:w="7406" w:type="dxa"/>
          </w:tcPr>
          <w:p w:rsidR="007E538A" w:rsidRPr="00050C02" w:rsidRDefault="007E538A" w:rsidP="007E538A">
            <w:pPr>
              <w:spacing w:line="312" w:lineRule="auto"/>
              <w:contextualSpacing/>
              <w:jc w:val="both"/>
              <w:rPr>
                <w:rFonts w:ascii="Segoe UI" w:hAnsi="Segoe UI" w:cs="Segoe UI"/>
              </w:rPr>
            </w:pPr>
            <w:r w:rsidRPr="00A95C21">
              <w:rPr>
                <w:rFonts w:ascii="Segoe UI" w:hAnsi="Segoe UI" w:cs="Segoe UI"/>
              </w:rPr>
              <w:t xml:space="preserve">l’art.. 2222 e ss. del </w:t>
            </w:r>
            <w:r>
              <w:rPr>
                <w:rFonts w:ascii="Segoe UI" w:hAnsi="Segoe UI" w:cs="Segoe UI"/>
              </w:rPr>
              <w:t>Codice Civile;</w:t>
            </w:r>
          </w:p>
        </w:tc>
      </w:tr>
      <w:tr w:rsidR="007E538A" w:rsidRPr="00CD6EFF" w:rsidTr="00090E6C">
        <w:tc>
          <w:tcPr>
            <w:tcW w:w="2226" w:type="dxa"/>
          </w:tcPr>
          <w:p w:rsidR="007E538A" w:rsidRPr="00CD6EFF" w:rsidRDefault="007E538A" w:rsidP="007E538A">
            <w:pPr>
              <w:spacing w:line="312" w:lineRule="auto"/>
              <w:contextualSpacing/>
              <w:jc w:val="both"/>
              <w:rPr>
                <w:rFonts w:ascii="Segoe UI" w:hAnsi="Segoe UI" w:cs="Segoe UI"/>
                <w:b/>
              </w:rPr>
            </w:pPr>
            <w:r>
              <w:rPr>
                <w:rFonts w:ascii="Segoe UI" w:hAnsi="Segoe UI" w:cs="Segoe UI"/>
                <w:b/>
              </w:rPr>
              <w:t>VISTO</w:t>
            </w:r>
          </w:p>
        </w:tc>
        <w:tc>
          <w:tcPr>
            <w:tcW w:w="7406" w:type="dxa"/>
          </w:tcPr>
          <w:p w:rsidR="007E538A" w:rsidRPr="00050C02" w:rsidRDefault="007E538A" w:rsidP="007E538A">
            <w:pPr>
              <w:spacing w:line="312" w:lineRule="auto"/>
              <w:contextualSpacing/>
              <w:jc w:val="both"/>
              <w:rPr>
                <w:rFonts w:ascii="Segoe UI" w:hAnsi="Segoe UI" w:cs="Segoe UI"/>
              </w:rPr>
            </w:pPr>
            <w:r w:rsidRPr="00A95C21">
              <w:rPr>
                <w:rFonts w:ascii="Segoe UI" w:hAnsi="Segoe UI" w:cs="Segoe UI"/>
              </w:rPr>
              <w:t xml:space="preserve">l’art. 7 D.Lgs.165/2001 e </w:t>
            </w:r>
            <w:proofErr w:type="spellStart"/>
            <w:r w:rsidRPr="00A95C21">
              <w:rPr>
                <w:rFonts w:ascii="Segoe UI" w:hAnsi="Segoe UI" w:cs="Segoe UI"/>
              </w:rPr>
              <w:t>ss.mm.ii</w:t>
            </w:r>
            <w:proofErr w:type="spellEnd"/>
            <w:r w:rsidRPr="00A95C21">
              <w:rPr>
                <w:rFonts w:ascii="Segoe UI" w:hAnsi="Segoe UI" w:cs="Segoe UI"/>
              </w:rPr>
              <w:t>.;</w:t>
            </w:r>
          </w:p>
        </w:tc>
      </w:tr>
      <w:tr w:rsidR="007E538A" w:rsidRPr="00CD6EFF" w:rsidTr="00090E6C">
        <w:tc>
          <w:tcPr>
            <w:tcW w:w="2226" w:type="dxa"/>
          </w:tcPr>
          <w:p w:rsidR="007E538A" w:rsidRPr="00CD6EFF" w:rsidRDefault="007E538A" w:rsidP="007E538A">
            <w:pPr>
              <w:spacing w:line="312" w:lineRule="auto"/>
              <w:contextualSpacing/>
              <w:jc w:val="both"/>
              <w:rPr>
                <w:rFonts w:ascii="Segoe UI" w:hAnsi="Segoe UI" w:cs="Segoe UI"/>
                <w:b/>
              </w:rPr>
            </w:pPr>
            <w:r>
              <w:rPr>
                <w:rFonts w:ascii="Segoe UI" w:hAnsi="Segoe UI" w:cs="Segoe UI"/>
                <w:b/>
              </w:rPr>
              <w:t>CONSIDERATA</w:t>
            </w:r>
          </w:p>
        </w:tc>
        <w:tc>
          <w:tcPr>
            <w:tcW w:w="7406" w:type="dxa"/>
          </w:tcPr>
          <w:p w:rsidR="007E538A" w:rsidRPr="00CD6EFF" w:rsidRDefault="007E538A" w:rsidP="007E538A">
            <w:pPr>
              <w:spacing w:line="312" w:lineRule="auto"/>
              <w:contextualSpacing/>
              <w:jc w:val="both"/>
              <w:rPr>
                <w:rFonts w:ascii="Segoe UI" w:hAnsi="Segoe UI" w:cs="Segoe UI"/>
              </w:rPr>
            </w:pPr>
            <w:r w:rsidRPr="00CD6EFF">
              <w:rPr>
                <w:rFonts w:ascii="Segoe UI" w:hAnsi="Segoe UI" w:cs="Segoe UI"/>
              </w:rPr>
              <w:t>la richiesta del Prof</w:t>
            </w:r>
            <w:r>
              <w:rPr>
                <w:rFonts w:ascii="Segoe UI" w:hAnsi="Segoe UI" w:cs="Segoe UI"/>
              </w:rPr>
              <w:t>. Samuele Sanna</w:t>
            </w:r>
            <w:r w:rsidRPr="00CD6EFF">
              <w:rPr>
                <w:rFonts w:ascii="Segoe UI" w:hAnsi="Segoe UI" w:cs="Segoe UI"/>
              </w:rPr>
              <w:t xml:space="preserve"> relativa all’attiv</w:t>
            </w:r>
            <w:r>
              <w:rPr>
                <w:rFonts w:ascii="Segoe UI" w:hAnsi="Segoe UI" w:cs="Segoe UI"/>
              </w:rPr>
              <w:t>azione di un affidamento di incarico di lavoro autonomo non occasionale con titolare di Partita IVA dal titolo “</w:t>
            </w:r>
            <w:r w:rsidRPr="00A95C21">
              <w:rPr>
                <w:rFonts w:ascii="Segoe UI" w:hAnsi="Segoe UI" w:cs="Segoe UI"/>
                <w:i/>
              </w:rPr>
              <w:t>Attività organizzative e laboratoriali nell’ambito della Scuola estiva “Officina di narrazione della scienza</w:t>
            </w:r>
            <w:r>
              <w:rPr>
                <w:rFonts w:ascii="Segoe UI" w:hAnsi="Segoe UI" w:cs="Segoe UI"/>
              </w:rPr>
              <w:t>”;</w:t>
            </w:r>
          </w:p>
        </w:tc>
      </w:tr>
      <w:tr w:rsidR="007E538A" w:rsidRPr="00CD6EFF" w:rsidTr="00090E6C">
        <w:tc>
          <w:tcPr>
            <w:tcW w:w="2226" w:type="dxa"/>
          </w:tcPr>
          <w:p w:rsidR="007E538A" w:rsidRPr="007E538A" w:rsidRDefault="007E538A" w:rsidP="007E538A">
            <w:pPr>
              <w:spacing w:line="312" w:lineRule="auto"/>
              <w:contextualSpacing/>
              <w:jc w:val="both"/>
              <w:rPr>
                <w:rFonts w:ascii="Segoe UI" w:hAnsi="Segoe UI" w:cs="Segoe UI"/>
                <w:b/>
              </w:rPr>
            </w:pPr>
            <w:r w:rsidRPr="007E538A">
              <w:rPr>
                <w:rFonts w:ascii="Segoe UI" w:hAnsi="Segoe UI" w:cs="Segoe UI"/>
                <w:b/>
              </w:rPr>
              <w:t>VALUTATA</w:t>
            </w:r>
          </w:p>
        </w:tc>
        <w:tc>
          <w:tcPr>
            <w:tcW w:w="7406" w:type="dxa"/>
          </w:tcPr>
          <w:p w:rsidR="007E538A" w:rsidRPr="007E538A" w:rsidRDefault="007E538A" w:rsidP="007E538A">
            <w:pPr>
              <w:spacing w:line="312" w:lineRule="auto"/>
              <w:contextualSpacing/>
              <w:jc w:val="both"/>
              <w:rPr>
                <w:rFonts w:ascii="Segoe UI" w:hAnsi="Segoe UI" w:cs="Segoe UI"/>
              </w:rPr>
            </w:pPr>
            <w:r w:rsidRPr="007E538A">
              <w:rPr>
                <w:rFonts w:ascii="Segoe UI" w:hAnsi="Segoe UI" w:cs="Segoe UI"/>
              </w:rPr>
              <w:t>la necessità di pubblicare, quanto prima, il bando per l’affidamento in modo da individuare il vincitore prima che finiscano le lezioni del secondo semestre (ultima settimana di maggio), al fine di garantire adeguata pubblicità di tutto il personale docente che svolgerà attività nella Scuola estiva;</w:t>
            </w:r>
          </w:p>
        </w:tc>
      </w:tr>
      <w:tr w:rsidR="007E538A" w:rsidRPr="00CD6EFF" w:rsidTr="00090E6C">
        <w:tc>
          <w:tcPr>
            <w:tcW w:w="2226" w:type="dxa"/>
          </w:tcPr>
          <w:p w:rsidR="007E538A" w:rsidRPr="007E538A" w:rsidRDefault="007E538A" w:rsidP="007E538A">
            <w:pPr>
              <w:spacing w:line="312" w:lineRule="auto"/>
              <w:contextualSpacing/>
              <w:jc w:val="both"/>
              <w:rPr>
                <w:rFonts w:ascii="Segoe UI" w:hAnsi="Segoe UI" w:cs="Segoe UI"/>
                <w:b/>
              </w:rPr>
            </w:pPr>
            <w:r w:rsidRPr="007E538A">
              <w:rPr>
                <w:rFonts w:ascii="Segoe UI" w:hAnsi="Segoe UI" w:cs="Segoe UI"/>
                <w:b/>
              </w:rPr>
              <w:t>ACCERTATA</w:t>
            </w:r>
          </w:p>
        </w:tc>
        <w:tc>
          <w:tcPr>
            <w:tcW w:w="7406" w:type="dxa"/>
          </w:tcPr>
          <w:p w:rsidR="007E538A" w:rsidRPr="007E538A" w:rsidRDefault="007E538A" w:rsidP="007E538A">
            <w:pPr>
              <w:spacing w:line="312" w:lineRule="auto"/>
              <w:contextualSpacing/>
              <w:jc w:val="both"/>
              <w:rPr>
                <w:rFonts w:ascii="Segoe UI" w:hAnsi="Segoe UI" w:cs="Segoe UI"/>
              </w:rPr>
            </w:pPr>
            <w:r w:rsidRPr="007E538A">
              <w:rPr>
                <w:rFonts w:ascii="Segoe UI" w:hAnsi="Segoe UI" w:cs="Segoe UI"/>
              </w:rPr>
              <w:t xml:space="preserve">la copertura finanziaria; </w:t>
            </w:r>
          </w:p>
        </w:tc>
      </w:tr>
      <w:tr w:rsidR="007E538A" w:rsidRPr="00CD6EFF" w:rsidTr="00090E6C">
        <w:tc>
          <w:tcPr>
            <w:tcW w:w="2226" w:type="dxa"/>
          </w:tcPr>
          <w:p w:rsidR="007E538A" w:rsidRPr="00CD6EFF" w:rsidRDefault="007E538A" w:rsidP="007E538A">
            <w:pPr>
              <w:spacing w:line="312" w:lineRule="auto"/>
              <w:contextualSpacing/>
              <w:jc w:val="both"/>
              <w:rPr>
                <w:rFonts w:ascii="Segoe UI" w:hAnsi="Segoe UI" w:cs="Segoe UI"/>
                <w:b/>
              </w:rPr>
            </w:pPr>
            <w:r w:rsidRPr="00CD6EFF">
              <w:rPr>
                <w:rFonts w:ascii="Segoe UI" w:hAnsi="Segoe UI" w:cs="Segoe UI"/>
                <w:b/>
              </w:rPr>
              <w:t>CONSIDERATO</w:t>
            </w:r>
          </w:p>
        </w:tc>
        <w:tc>
          <w:tcPr>
            <w:tcW w:w="7406" w:type="dxa"/>
          </w:tcPr>
          <w:p w:rsidR="007E538A" w:rsidRPr="00CD6EFF" w:rsidRDefault="007E538A" w:rsidP="007E538A">
            <w:pPr>
              <w:spacing w:line="312" w:lineRule="auto"/>
              <w:contextualSpacing/>
              <w:jc w:val="both"/>
              <w:rPr>
                <w:rFonts w:ascii="Segoe UI" w:hAnsi="Segoe UI" w:cs="Segoe UI"/>
              </w:rPr>
            </w:pPr>
            <w:r w:rsidRPr="00CD6EFF">
              <w:rPr>
                <w:rFonts w:ascii="Segoe UI" w:hAnsi="Segoe UI" w:cs="Segoe UI"/>
              </w:rPr>
              <w:t>che non è prevista una convocazione in tempo utile della Giunta di Dipartimento</w:t>
            </w:r>
            <w:r>
              <w:rPr>
                <w:rFonts w:ascii="Segoe UI" w:hAnsi="Segoe UI" w:cs="Segoe UI"/>
              </w:rPr>
              <w:t>.</w:t>
            </w:r>
          </w:p>
        </w:tc>
      </w:tr>
      <w:tr w:rsidR="007E538A" w:rsidRPr="00CD6EFF" w:rsidTr="00090E6C">
        <w:tc>
          <w:tcPr>
            <w:tcW w:w="2226" w:type="dxa"/>
          </w:tcPr>
          <w:p w:rsidR="007E538A" w:rsidRDefault="007E538A" w:rsidP="007E538A">
            <w:pPr>
              <w:spacing w:line="312" w:lineRule="auto"/>
              <w:contextualSpacing/>
              <w:jc w:val="both"/>
              <w:rPr>
                <w:rFonts w:ascii="Segoe UI" w:hAnsi="Segoe UI" w:cs="Segoe UI"/>
                <w:b/>
              </w:rPr>
            </w:pPr>
            <w:r>
              <w:rPr>
                <w:rFonts w:ascii="Segoe UI" w:hAnsi="Segoe UI" w:cs="Segoe UI"/>
                <w:b/>
              </w:rPr>
              <w:t>VISTO</w:t>
            </w:r>
          </w:p>
        </w:tc>
        <w:tc>
          <w:tcPr>
            <w:tcW w:w="7406" w:type="dxa"/>
          </w:tcPr>
          <w:p w:rsidR="007E538A" w:rsidRPr="00683855" w:rsidRDefault="007E538A" w:rsidP="007E538A">
            <w:pPr>
              <w:spacing w:line="312" w:lineRule="auto"/>
              <w:contextualSpacing/>
              <w:jc w:val="both"/>
              <w:rPr>
                <w:rFonts w:ascii="Segoe UI" w:hAnsi="Segoe UI" w:cs="Segoe UI"/>
              </w:rPr>
            </w:pPr>
            <w:r w:rsidRPr="00683855">
              <w:rPr>
                <w:rFonts w:ascii="Segoe UI" w:hAnsi="Segoe UI" w:cs="Segoe UI"/>
              </w:rPr>
              <w:t>il Regolamento di funzionamento del Dipartimento ed in particolare l’art. 6, comma 1 lettera f) che demanda al Direttore l’assunzione di provvedimenti nei casi di necessità ed urgenza;</w:t>
            </w:r>
          </w:p>
        </w:tc>
      </w:tr>
    </w:tbl>
    <w:p w:rsidR="00364ACC" w:rsidRPr="00CD6EFF" w:rsidRDefault="00364ACC" w:rsidP="00364ACC">
      <w:pPr>
        <w:spacing w:line="312" w:lineRule="auto"/>
        <w:contextualSpacing/>
        <w:jc w:val="both"/>
        <w:rPr>
          <w:rFonts w:ascii="Segoe UI" w:hAnsi="Segoe UI" w:cs="Segoe UI"/>
          <w:b/>
        </w:rPr>
      </w:pPr>
    </w:p>
    <w:p w:rsidR="00364ACC" w:rsidRPr="00CD6EFF" w:rsidRDefault="00364ACC" w:rsidP="00364ACC">
      <w:pPr>
        <w:spacing w:line="312" w:lineRule="auto"/>
        <w:contextualSpacing/>
        <w:jc w:val="center"/>
        <w:rPr>
          <w:rFonts w:ascii="Segoe UI" w:hAnsi="Segoe UI" w:cs="Segoe UI"/>
          <w:b/>
        </w:rPr>
      </w:pPr>
      <w:r w:rsidRPr="00CD6EFF">
        <w:rPr>
          <w:rFonts w:ascii="Segoe UI" w:hAnsi="Segoe UI" w:cs="Segoe UI"/>
          <w:b/>
        </w:rPr>
        <w:t>D E C R E T A</w:t>
      </w:r>
    </w:p>
    <w:p w:rsidR="00364ACC" w:rsidRPr="00CD6EFF" w:rsidRDefault="00364ACC" w:rsidP="00364ACC">
      <w:pPr>
        <w:spacing w:line="312" w:lineRule="auto"/>
        <w:contextualSpacing/>
        <w:jc w:val="center"/>
        <w:rPr>
          <w:rFonts w:ascii="Segoe UI" w:hAnsi="Segoe UI" w:cs="Segoe UI"/>
          <w:b/>
        </w:rPr>
      </w:pPr>
    </w:p>
    <w:tbl>
      <w:tblPr>
        <w:tblStyle w:val="Grigliatabella"/>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205"/>
        <w:gridCol w:w="7427"/>
      </w:tblGrid>
      <w:tr w:rsidR="00364ACC" w:rsidRPr="00CD6EFF" w:rsidTr="00090E6C">
        <w:tc>
          <w:tcPr>
            <w:tcW w:w="2235" w:type="dxa"/>
          </w:tcPr>
          <w:p w:rsidR="00364ACC" w:rsidRPr="00CD6EFF" w:rsidRDefault="00364ACC" w:rsidP="00090E6C">
            <w:pPr>
              <w:spacing w:line="312" w:lineRule="auto"/>
              <w:contextualSpacing/>
              <w:jc w:val="both"/>
              <w:rPr>
                <w:rFonts w:ascii="Segoe UI" w:hAnsi="Segoe UI" w:cs="Segoe UI"/>
                <w:b/>
              </w:rPr>
            </w:pPr>
            <w:r w:rsidRPr="00CD6EFF">
              <w:rPr>
                <w:rFonts w:ascii="Segoe UI" w:hAnsi="Segoe UI" w:cs="Segoe UI"/>
                <w:b/>
              </w:rPr>
              <w:lastRenderedPageBreak/>
              <w:t>ART. 1</w:t>
            </w:r>
          </w:p>
        </w:tc>
        <w:tc>
          <w:tcPr>
            <w:tcW w:w="7543" w:type="dxa"/>
          </w:tcPr>
          <w:p w:rsidR="00364ACC" w:rsidRPr="00CD6EFF" w:rsidRDefault="00364ACC" w:rsidP="00B0104C">
            <w:pPr>
              <w:spacing w:line="312" w:lineRule="auto"/>
              <w:contextualSpacing/>
              <w:jc w:val="both"/>
              <w:rPr>
                <w:rFonts w:ascii="Segoe UI" w:hAnsi="Segoe UI" w:cs="Segoe UI"/>
              </w:rPr>
            </w:pPr>
            <w:r>
              <w:rPr>
                <w:rFonts w:ascii="Segoe UI" w:hAnsi="Segoe UI" w:cs="Segoe UI"/>
              </w:rPr>
              <w:t>L</w:t>
            </w:r>
            <w:r w:rsidRPr="00CD6EFF">
              <w:rPr>
                <w:rFonts w:ascii="Segoe UI" w:hAnsi="Segoe UI" w:cs="Segoe UI"/>
              </w:rPr>
              <w:t>’attivazione e il finanziamento di un</w:t>
            </w:r>
            <w:r>
              <w:rPr>
                <w:rFonts w:ascii="Segoe UI" w:hAnsi="Segoe UI" w:cs="Segoe UI"/>
              </w:rPr>
              <w:t xml:space="preserve"> </w:t>
            </w:r>
            <w:r w:rsidR="00E415D5">
              <w:rPr>
                <w:rFonts w:ascii="Segoe UI" w:hAnsi="Segoe UI" w:cs="Segoe UI"/>
              </w:rPr>
              <w:t xml:space="preserve">bando per </w:t>
            </w:r>
            <w:r w:rsidR="00B0104C">
              <w:rPr>
                <w:rFonts w:ascii="Segoe UI" w:hAnsi="Segoe UI" w:cs="Segoe UI"/>
              </w:rPr>
              <w:t xml:space="preserve">affidamento </w:t>
            </w:r>
            <w:r w:rsidR="007E538A">
              <w:rPr>
                <w:rFonts w:ascii="Segoe UI" w:hAnsi="Segoe UI" w:cs="Segoe UI"/>
              </w:rPr>
              <w:t>di incarico di lavoro autonomo non occasionale con titolare di Partita IVA dal titolo “</w:t>
            </w:r>
            <w:r w:rsidR="007E538A" w:rsidRPr="00A95C21">
              <w:rPr>
                <w:rFonts w:ascii="Segoe UI" w:hAnsi="Segoe UI" w:cs="Segoe UI"/>
                <w:i/>
              </w:rPr>
              <w:t>Attività organizzative e laboratoriali nell’ambito della Scuola estiva “Officina di narrazione della scienza</w:t>
            </w:r>
            <w:r w:rsidR="007E538A">
              <w:rPr>
                <w:rFonts w:ascii="Segoe UI" w:hAnsi="Segoe UI" w:cs="Segoe UI"/>
              </w:rPr>
              <w:t>”;</w:t>
            </w:r>
          </w:p>
        </w:tc>
      </w:tr>
      <w:tr w:rsidR="00364ACC" w:rsidRPr="00CD6EFF" w:rsidTr="00090E6C">
        <w:tc>
          <w:tcPr>
            <w:tcW w:w="2235" w:type="dxa"/>
          </w:tcPr>
          <w:p w:rsidR="00364ACC" w:rsidRPr="00CD6EFF" w:rsidRDefault="00364ACC" w:rsidP="00090E6C">
            <w:pPr>
              <w:spacing w:line="312" w:lineRule="auto"/>
              <w:contextualSpacing/>
              <w:jc w:val="both"/>
              <w:rPr>
                <w:rFonts w:ascii="Segoe UI" w:hAnsi="Segoe UI" w:cs="Segoe UI"/>
                <w:b/>
              </w:rPr>
            </w:pPr>
            <w:r w:rsidRPr="00CD6EFF">
              <w:rPr>
                <w:rFonts w:ascii="Segoe UI" w:hAnsi="Segoe UI" w:cs="Segoe UI"/>
                <w:b/>
              </w:rPr>
              <w:t>ART. 2</w:t>
            </w:r>
          </w:p>
        </w:tc>
        <w:tc>
          <w:tcPr>
            <w:tcW w:w="7543" w:type="dxa"/>
          </w:tcPr>
          <w:p w:rsidR="00364ACC" w:rsidRPr="00050C02" w:rsidRDefault="00364ACC" w:rsidP="007E538A">
            <w:pPr>
              <w:spacing w:line="360" w:lineRule="auto"/>
              <w:jc w:val="both"/>
              <w:rPr>
                <w:rFonts w:ascii="Arial" w:hAnsi="Arial" w:cs="Arial"/>
                <w:color w:val="000000"/>
                <w:sz w:val="22"/>
                <w:szCs w:val="22"/>
                <w:highlight w:val="yellow"/>
              </w:rPr>
            </w:pPr>
            <w:r>
              <w:rPr>
                <w:rFonts w:ascii="Segoe UI" w:hAnsi="Segoe UI" w:cs="Segoe UI"/>
              </w:rPr>
              <w:t>Il contratto</w:t>
            </w:r>
            <w:r w:rsidRPr="00CD6EFF">
              <w:rPr>
                <w:rFonts w:ascii="Segoe UI" w:hAnsi="Segoe UI" w:cs="Segoe UI"/>
              </w:rPr>
              <w:t xml:space="preserve"> </w:t>
            </w:r>
            <w:r w:rsidR="007E538A">
              <w:rPr>
                <w:rFonts w:ascii="Segoe UI" w:hAnsi="Segoe UI" w:cs="Segoe UI"/>
              </w:rPr>
              <w:t xml:space="preserve">di </w:t>
            </w:r>
            <w:r w:rsidRPr="00CD6EFF">
              <w:rPr>
                <w:rFonts w:ascii="Segoe UI" w:hAnsi="Segoe UI" w:cs="Segoe UI"/>
              </w:rPr>
              <w:t xml:space="preserve">durata pari a </w:t>
            </w:r>
            <w:r w:rsidR="00B0104C">
              <w:rPr>
                <w:rFonts w:ascii="Segoe UI" w:hAnsi="Segoe UI" w:cs="Segoe UI"/>
              </w:rPr>
              <w:t>3</w:t>
            </w:r>
            <w:r w:rsidRPr="00CD6EFF">
              <w:rPr>
                <w:rFonts w:ascii="Segoe UI" w:hAnsi="Segoe UI" w:cs="Segoe UI"/>
              </w:rPr>
              <w:t xml:space="preserve"> mesi e importo lordo </w:t>
            </w:r>
            <w:r>
              <w:rPr>
                <w:rFonts w:ascii="Segoe UI" w:hAnsi="Segoe UI" w:cs="Segoe UI"/>
              </w:rPr>
              <w:t>complessivo</w:t>
            </w:r>
            <w:r w:rsidRPr="00CD6EFF">
              <w:rPr>
                <w:rFonts w:ascii="Segoe UI" w:hAnsi="Segoe UI" w:cs="Segoe UI"/>
              </w:rPr>
              <w:t xml:space="preserve"> pari a Euro </w:t>
            </w:r>
            <w:r w:rsidR="00B0104C">
              <w:rPr>
                <w:rFonts w:ascii="Segoe UI" w:hAnsi="Segoe UI" w:cs="Segoe UI"/>
              </w:rPr>
              <w:t>1</w:t>
            </w:r>
            <w:r w:rsidRPr="00CD6EFF">
              <w:rPr>
                <w:rFonts w:ascii="Segoe UI" w:hAnsi="Segoe UI" w:cs="Segoe UI"/>
              </w:rPr>
              <w:t>.</w:t>
            </w:r>
            <w:r w:rsidR="00B0104C">
              <w:rPr>
                <w:rFonts w:ascii="Segoe UI" w:hAnsi="Segoe UI" w:cs="Segoe UI"/>
              </w:rPr>
              <w:t>4</w:t>
            </w:r>
            <w:r>
              <w:rPr>
                <w:rFonts w:ascii="Segoe UI" w:hAnsi="Segoe UI" w:cs="Segoe UI"/>
              </w:rPr>
              <w:t>00</w:t>
            </w:r>
            <w:r w:rsidR="00B0104C">
              <w:rPr>
                <w:rFonts w:ascii="Segoe UI" w:hAnsi="Segoe UI" w:cs="Segoe UI"/>
              </w:rPr>
              <w:t xml:space="preserve"> (pari a un compenso di </w:t>
            </w:r>
            <w:r w:rsidR="00B0104C" w:rsidRPr="00B0104C">
              <w:rPr>
                <w:rFonts w:ascii="Segoe UI" w:hAnsi="Segoe UI" w:cs="Segoe UI"/>
              </w:rPr>
              <w:t>€ 1.103,40 al lordo di tutte le ritenute fiscali e previdenziali a carico del percipiente</w:t>
            </w:r>
            <w:r w:rsidR="00B0104C">
              <w:rPr>
                <w:rFonts w:ascii="Segoe UI" w:hAnsi="Segoe UI" w:cs="Segoe UI"/>
              </w:rPr>
              <w:t>)</w:t>
            </w:r>
            <w:r w:rsidRPr="00CD6EFF">
              <w:rPr>
                <w:rFonts w:ascii="Segoe UI" w:hAnsi="Segoe UI" w:cs="Segoe UI"/>
              </w:rPr>
              <w:t xml:space="preserve">, </w:t>
            </w:r>
            <w:r w:rsidR="00B0104C">
              <w:rPr>
                <w:rFonts w:ascii="Segoe UI" w:hAnsi="Segoe UI" w:cs="Segoe UI"/>
              </w:rPr>
              <w:t xml:space="preserve">avrà come oggetto della prestazione </w:t>
            </w:r>
            <w:r w:rsidR="007E538A">
              <w:rPr>
                <w:rFonts w:ascii="Segoe UI" w:hAnsi="Segoe UI" w:cs="Segoe UI"/>
              </w:rPr>
              <w:t>le attività</w:t>
            </w:r>
            <w:r w:rsidR="00B0104C" w:rsidRPr="00B0104C">
              <w:rPr>
                <w:rFonts w:ascii="Segoe UI" w:hAnsi="Segoe UI" w:cs="Segoe UI"/>
                <w:i/>
              </w:rPr>
              <w:t xml:space="preserve"> </w:t>
            </w:r>
            <w:r w:rsidR="00B0104C" w:rsidRPr="007E538A">
              <w:rPr>
                <w:rFonts w:ascii="Segoe UI" w:hAnsi="Segoe UI" w:cs="Segoe UI"/>
              </w:rPr>
              <w:t>organizzative e laboratoriali nell’ambito della Scuola estiva “Officina di narrazione della scienza</w:t>
            </w:r>
            <w:r w:rsidR="00B0104C" w:rsidRPr="00B0104C">
              <w:rPr>
                <w:rFonts w:ascii="Segoe UI" w:hAnsi="Segoe UI" w:cs="Segoe UI"/>
              </w:rPr>
              <w:t>” organizzata dal Dipartimento di Fisica e Astronomia per studenti, dottorandi e assegnisti di ricerca.</w:t>
            </w:r>
          </w:p>
        </w:tc>
      </w:tr>
      <w:tr w:rsidR="00364ACC" w:rsidRPr="00CD6EFF" w:rsidTr="00090E6C">
        <w:tc>
          <w:tcPr>
            <w:tcW w:w="2235" w:type="dxa"/>
          </w:tcPr>
          <w:p w:rsidR="00364ACC" w:rsidRPr="00CD6EFF" w:rsidRDefault="00364ACC" w:rsidP="00090E6C">
            <w:pPr>
              <w:spacing w:line="312" w:lineRule="auto"/>
              <w:contextualSpacing/>
              <w:jc w:val="both"/>
              <w:rPr>
                <w:rFonts w:ascii="Segoe UI" w:hAnsi="Segoe UI" w:cs="Segoe UI"/>
                <w:b/>
              </w:rPr>
            </w:pPr>
            <w:r>
              <w:rPr>
                <w:rFonts w:ascii="Segoe UI" w:hAnsi="Segoe UI" w:cs="Segoe UI"/>
                <w:b/>
              </w:rPr>
              <w:t>ART. 3</w:t>
            </w:r>
          </w:p>
        </w:tc>
        <w:tc>
          <w:tcPr>
            <w:tcW w:w="7543" w:type="dxa"/>
          </w:tcPr>
          <w:p w:rsidR="00364ACC" w:rsidRPr="00CD6EFF" w:rsidRDefault="00B0104C" w:rsidP="00090E6C">
            <w:pPr>
              <w:spacing w:line="312" w:lineRule="auto"/>
              <w:contextualSpacing/>
              <w:jc w:val="both"/>
              <w:rPr>
                <w:rFonts w:ascii="Segoe UI" w:hAnsi="Segoe UI" w:cs="Segoe UI"/>
              </w:rPr>
            </w:pPr>
            <w:r>
              <w:rPr>
                <w:rFonts w:ascii="Segoe UI" w:hAnsi="Segoe UI" w:cs="Segoe UI"/>
              </w:rPr>
              <w:t>L’incarico</w:t>
            </w:r>
            <w:r w:rsidR="00364ACC" w:rsidRPr="00CD6EFF">
              <w:rPr>
                <w:rFonts w:ascii="Segoe UI" w:hAnsi="Segoe UI" w:cs="Segoe UI"/>
              </w:rPr>
              <w:t xml:space="preserve"> sarà attribuito al candidato che, a seguito delle selezioni per</w:t>
            </w:r>
            <w:r w:rsidR="00364ACC">
              <w:rPr>
                <w:rFonts w:ascii="Segoe UI" w:hAnsi="Segoe UI" w:cs="Segoe UI"/>
              </w:rPr>
              <w:t xml:space="preserve"> titoli,</w:t>
            </w:r>
            <w:r w:rsidR="00364ACC" w:rsidRPr="00CD6EFF">
              <w:rPr>
                <w:rFonts w:ascii="Segoe UI" w:hAnsi="Segoe UI" w:cs="Segoe UI"/>
              </w:rPr>
              <w:t xml:space="preserve"> risulterà collocato in p</w:t>
            </w:r>
            <w:r w:rsidR="00364ACC">
              <w:rPr>
                <w:rFonts w:ascii="Segoe UI" w:hAnsi="Segoe UI" w:cs="Segoe UI"/>
              </w:rPr>
              <w:t>osizione utile in graduatoria</w:t>
            </w:r>
            <w:r w:rsidR="00364ACC" w:rsidRPr="00CD6EFF">
              <w:rPr>
                <w:rFonts w:ascii="Segoe UI" w:hAnsi="Segoe UI" w:cs="Segoe UI"/>
              </w:rPr>
              <w:t>.</w:t>
            </w:r>
          </w:p>
          <w:p w:rsidR="00364ACC" w:rsidRDefault="00364ACC" w:rsidP="00090E6C">
            <w:pPr>
              <w:spacing w:line="312" w:lineRule="auto"/>
              <w:contextualSpacing/>
              <w:jc w:val="both"/>
              <w:rPr>
                <w:rFonts w:ascii="Segoe UI" w:hAnsi="Segoe UI" w:cs="Segoe UI"/>
              </w:rPr>
            </w:pPr>
            <w:r w:rsidRPr="00CD6EFF">
              <w:rPr>
                <w:rFonts w:ascii="Segoe UI" w:hAnsi="Segoe UI" w:cs="Segoe UI"/>
              </w:rPr>
              <w:t>Il Dipartimento f</w:t>
            </w:r>
            <w:r>
              <w:rPr>
                <w:rFonts w:ascii="Segoe UI" w:hAnsi="Segoe UI" w:cs="Segoe UI"/>
              </w:rPr>
              <w:t>inanzierà il contratto di collaborazione</w:t>
            </w:r>
            <w:r w:rsidRPr="00CD6EFF">
              <w:rPr>
                <w:rFonts w:ascii="Segoe UI" w:hAnsi="Segoe UI" w:cs="Segoe UI"/>
              </w:rPr>
              <w:t xml:space="preserve"> ut</w:t>
            </w:r>
            <w:r>
              <w:rPr>
                <w:rFonts w:ascii="Segoe UI" w:hAnsi="Segoe UI" w:cs="Segoe UI"/>
              </w:rPr>
              <w:t xml:space="preserve">ilizzando i fondi </w:t>
            </w:r>
            <w:r w:rsidR="00B0104C" w:rsidRPr="00B0104C">
              <w:rPr>
                <w:rFonts w:ascii="Segoe UI" w:hAnsi="Segoe UI" w:cs="Segoe UI"/>
              </w:rPr>
              <w:t>DIFAI_1</w:t>
            </w:r>
            <w:r w:rsidRPr="00CD6EFF">
              <w:rPr>
                <w:rFonts w:ascii="Segoe UI" w:hAnsi="Segoe UI" w:cs="Segoe UI"/>
              </w:rPr>
              <w:t>.</w:t>
            </w:r>
          </w:p>
          <w:p w:rsidR="00364ACC" w:rsidRPr="00B0104C" w:rsidRDefault="00364ACC" w:rsidP="00B0104C">
            <w:pPr>
              <w:spacing w:line="312" w:lineRule="auto"/>
              <w:contextualSpacing/>
              <w:jc w:val="both"/>
              <w:rPr>
                <w:sz w:val="26"/>
                <w:szCs w:val="26"/>
              </w:rPr>
            </w:pPr>
            <w:r w:rsidRPr="00B0104C">
              <w:rPr>
                <w:rFonts w:ascii="Segoe UI" w:hAnsi="Segoe UI" w:cs="Segoe UI"/>
              </w:rPr>
              <w:t>La commissione giudicatrice sarà composta da</w:t>
            </w:r>
            <w:r w:rsidR="00B0104C" w:rsidRPr="00B0104C">
              <w:rPr>
                <w:rFonts w:ascii="Segoe UI" w:hAnsi="Segoe UI" w:cs="Segoe UI"/>
              </w:rPr>
              <w:t>lla Prof.ssa Laura Fabbri, dalla Dott.ssa Paola Focardi e dal Prof. Samuele Sanna.</w:t>
            </w:r>
          </w:p>
        </w:tc>
      </w:tr>
    </w:tbl>
    <w:tbl>
      <w:tblPr>
        <w:tblStyle w:val="Grigliatabella2"/>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205"/>
        <w:gridCol w:w="7427"/>
      </w:tblGrid>
      <w:tr w:rsidR="00364ACC" w:rsidRPr="00CD6EFF" w:rsidTr="00090E6C">
        <w:trPr>
          <w:trHeight w:val="356"/>
        </w:trPr>
        <w:tc>
          <w:tcPr>
            <w:tcW w:w="2235" w:type="dxa"/>
          </w:tcPr>
          <w:p w:rsidR="00364ACC" w:rsidRPr="00CD6EFF" w:rsidRDefault="00364ACC" w:rsidP="00090E6C">
            <w:pPr>
              <w:spacing w:line="312" w:lineRule="auto"/>
              <w:contextualSpacing/>
              <w:jc w:val="both"/>
              <w:rPr>
                <w:rFonts w:ascii="Segoe UI" w:hAnsi="Segoe UI" w:cs="Segoe UI"/>
                <w:b/>
              </w:rPr>
            </w:pPr>
            <w:r>
              <w:rPr>
                <w:rFonts w:ascii="Segoe UI" w:hAnsi="Segoe UI" w:cs="Segoe UI"/>
                <w:b/>
              </w:rPr>
              <w:t>ART. 4</w:t>
            </w:r>
          </w:p>
        </w:tc>
        <w:tc>
          <w:tcPr>
            <w:tcW w:w="7543" w:type="dxa"/>
          </w:tcPr>
          <w:p w:rsidR="00364ACC" w:rsidRPr="00CD6EFF" w:rsidRDefault="00364ACC" w:rsidP="00090E6C">
            <w:pPr>
              <w:spacing w:line="312" w:lineRule="auto"/>
              <w:contextualSpacing/>
              <w:jc w:val="both"/>
              <w:rPr>
                <w:rFonts w:ascii="Segoe UI" w:hAnsi="Segoe UI" w:cs="Segoe UI"/>
              </w:rPr>
            </w:pPr>
            <w:r>
              <w:rPr>
                <w:rFonts w:ascii="Segoe UI" w:hAnsi="Segoe UI" w:cs="Segoe UI"/>
              </w:rPr>
              <w:t>I</w:t>
            </w:r>
            <w:r w:rsidRPr="00CD6EFF">
              <w:rPr>
                <w:rFonts w:ascii="Segoe UI" w:hAnsi="Segoe UI" w:cs="Segoe UI"/>
              </w:rPr>
              <w:t>l presente decreto sarà sottoposto a ratifica della Giunta di Dipartimento nella prima seduta utile dell’Organo.</w:t>
            </w:r>
          </w:p>
        </w:tc>
      </w:tr>
    </w:tbl>
    <w:p w:rsidR="00364ACC" w:rsidRPr="00CD6EFF" w:rsidRDefault="00364ACC" w:rsidP="00364ACC">
      <w:pPr>
        <w:spacing w:line="312" w:lineRule="auto"/>
        <w:contextualSpacing/>
        <w:jc w:val="both"/>
        <w:rPr>
          <w:rFonts w:ascii="Segoe UI" w:hAnsi="Segoe UI" w:cs="Segoe UI"/>
        </w:rPr>
      </w:pPr>
    </w:p>
    <w:p w:rsidR="00364ACC" w:rsidRPr="00CD6EFF" w:rsidRDefault="00364ACC" w:rsidP="00364ACC">
      <w:pPr>
        <w:spacing w:line="312" w:lineRule="auto"/>
        <w:contextualSpacing/>
        <w:jc w:val="both"/>
        <w:outlineLvl w:val="0"/>
        <w:rPr>
          <w:rFonts w:ascii="Segoe UI" w:hAnsi="Segoe UI" w:cs="Segoe UI"/>
        </w:rPr>
      </w:pPr>
      <w:r w:rsidRPr="00CD6EFF">
        <w:rPr>
          <w:rFonts w:ascii="Segoe UI" w:hAnsi="Segoe UI" w:cs="Segoe UI"/>
        </w:rPr>
        <w:t xml:space="preserve">Bologna, lì </w:t>
      </w:r>
      <w:bookmarkStart w:id="0" w:name="_GoBack"/>
      <w:bookmarkEnd w:id="0"/>
      <w:r w:rsidR="006256C6">
        <w:rPr>
          <w:rFonts w:ascii="Segoe UI" w:hAnsi="Segoe UI" w:cs="Segoe UI"/>
        </w:rPr>
        <w:t>26/04/</w:t>
      </w:r>
      <w:r w:rsidR="00B0104C">
        <w:rPr>
          <w:rFonts w:ascii="Segoe UI" w:hAnsi="Segoe UI" w:cs="Segoe UI"/>
        </w:rPr>
        <w:t>2021</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29"/>
      </w:tblGrid>
      <w:tr w:rsidR="00364ACC" w:rsidRPr="00CD6EFF" w:rsidTr="00090E6C">
        <w:tc>
          <w:tcPr>
            <w:tcW w:w="4809" w:type="dxa"/>
          </w:tcPr>
          <w:p w:rsidR="00364ACC" w:rsidRPr="00CD6EFF" w:rsidRDefault="00364ACC" w:rsidP="00090E6C">
            <w:pPr>
              <w:spacing w:line="312" w:lineRule="auto"/>
              <w:contextualSpacing/>
              <w:rPr>
                <w:rFonts w:ascii="Segoe UI" w:hAnsi="Segoe UI" w:cs="Segoe UI"/>
              </w:rPr>
            </w:pPr>
          </w:p>
        </w:tc>
        <w:tc>
          <w:tcPr>
            <w:tcW w:w="4829" w:type="dxa"/>
          </w:tcPr>
          <w:p w:rsidR="006256C6" w:rsidRPr="00CD6EFF" w:rsidRDefault="00364ACC" w:rsidP="00090E6C">
            <w:pPr>
              <w:spacing w:line="312" w:lineRule="auto"/>
              <w:contextualSpacing/>
              <w:jc w:val="center"/>
              <w:rPr>
                <w:rFonts w:ascii="Segoe UI" w:hAnsi="Segoe UI" w:cs="Segoe UI"/>
              </w:rPr>
            </w:pPr>
            <w:r>
              <w:rPr>
                <w:rFonts w:ascii="Segoe UI" w:hAnsi="Segoe UI" w:cs="Segoe UI"/>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6256C6" w:rsidRPr="00CD6EFF" w:rsidTr="002B12F1">
              <w:tc>
                <w:tcPr>
                  <w:tcW w:w="4829" w:type="dxa"/>
                </w:tcPr>
                <w:p w:rsidR="006256C6" w:rsidRPr="00CD6EFF" w:rsidRDefault="006256C6" w:rsidP="006256C6">
                  <w:pPr>
                    <w:spacing w:line="312" w:lineRule="auto"/>
                    <w:contextualSpacing/>
                    <w:jc w:val="center"/>
                    <w:rPr>
                      <w:rFonts w:ascii="Segoe UI" w:hAnsi="Segoe UI" w:cs="Segoe UI"/>
                    </w:rPr>
                  </w:pPr>
                  <w:r w:rsidRPr="00CD6EFF">
                    <w:rPr>
                      <w:rFonts w:ascii="Segoe UI" w:hAnsi="Segoe UI" w:cs="Segoe UI"/>
                    </w:rPr>
                    <w:t>IL DIRETTORE</w:t>
                  </w:r>
                </w:p>
                <w:p w:rsidR="006256C6" w:rsidRDefault="006256C6" w:rsidP="006256C6">
                  <w:pPr>
                    <w:spacing w:line="312" w:lineRule="auto"/>
                    <w:contextualSpacing/>
                    <w:jc w:val="center"/>
                    <w:rPr>
                      <w:rFonts w:ascii="Segoe UI" w:hAnsi="Segoe UI" w:cs="Segoe UI"/>
                    </w:rPr>
                  </w:pPr>
                  <w:r w:rsidRPr="00CD6EFF">
                    <w:rPr>
                      <w:rFonts w:ascii="Segoe UI" w:hAnsi="Segoe UI" w:cs="Segoe UI"/>
                    </w:rPr>
                    <w:t>Prof. Nicola Semprini Cesari</w:t>
                  </w:r>
                </w:p>
                <w:p w:rsidR="006256C6" w:rsidRDefault="006256C6" w:rsidP="006256C6">
                  <w:pPr>
                    <w:spacing w:line="288" w:lineRule="auto"/>
                    <w:rPr>
                      <w:rFonts w:ascii="Palatino" w:hAnsi="Palatino" w:cs="Angsana New"/>
                    </w:rPr>
                  </w:pPr>
                  <w:r>
                    <w:rPr>
                      <w:rFonts w:ascii="Palatino" w:hAnsi="Palatino" w:cs="Angsana New"/>
                      <w:i/>
                      <w:sz w:val="18"/>
                      <w:szCs w:val="18"/>
                    </w:rPr>
                    <w:t xml:space="preserve">Documento sottoscritto con firma digitale ai sensi del </w:t>
                  </w:r>
                  <w:proofErr w:type="spellStart"/>
                  <w:proofErr w:type="gramStart"/>
                  <w:r>
                    <w:rPr>
                      <w:rFonts w:ascii="Palatino" w:hAnsi="Palatino" w:cs="Angsana New"/>
                      <w:i/>
                      <w:sz w:val="18"/>
                      <w:szCs w:val="18"/>
                    </w:rPr>
                    <w:t>D.Lgs</w:t>
                  </w:r>
                  <w:proofErr w:type="gramEnd"/>
                  <w:r>
                    <w:rPr>
                      <w:rFonts w:ascii="Palatino" w:hAnsi="Palatino" w:cs="Angsana New"/>
                      <w:i/>
                      <w:sz w:val="18"/>
                      <w:szCs w:val="18"/>
                    </w:rPr>
                    <w:t>.</w:t>
                  </w:r>
                  <w:proofErr w:type="spellEnd"/>
                  <w:r>
                    <w:rPr>
                      <w:rFonts w:ascii="Palatino" w:hAnsi="Palatino" w:cs="Angsana New"/>
                      <w:i/>
                      <w:sz w:val="18"/>
                      <w:szCs w:val="18"/>
                    </w:rPr>
                    <w:t xml:space="preserve"> 7 marzo 2005, n. 82 e del D.P.C.M. 22 febbraio 2013 e </w:t>
                  </w:r>
                  <w:proofErr w:type="spellStart"/>
                  <w:r>
                    <w:rPr>
                      <w:rFonts w:ascii="Palatino" w:hAnsi="Palatino" w:cs="Angsana New"/>
                      <w:i/>
                      <w:sz w:val="18"/>
                      <w:szCs w:val="18"/>
                    </w:rPr>
                    <w:t>ss.</w:t>
                  </w:r>
                  <w:proofErr w:type="gramStart"/>
                  <w:r>
                    <w:rPr>
                      <w:rFonts w:ascii="Palatino" w:hAnsi="Palatino" w:cs="Angsana New"/>
                      <w:i/>
                      <w:sz w:val="18"/>
                      <w:szCs w:val="18"/>
                    </w:rPr>
                    <w:t>mm.ii</w:t>
                  </w:r>
                  <w:proofErr w:type="spellEnd"/>
                  <w:proofErr w:type="gramEnd"/>
                </w:p>
                <w:p w:rsidR="006256C6" w:rsidRPr="00CD6EFF" w:rsidRDefault="006256C6" w:rsidP="006256C6">
                  <w:pPr>
                    <w:spacing w:line="312" w:lineRule="auto"/>
                    <w:contextualSpacing/>
                    <w:jc w:val="center"/>
                    <w:rPr>
                      <w:rFonts w:ascii="Segoe UI" w:hAnsi="Segoe UI" w:cs="Segoe UI"/>
                    </w:rPr>
                  </w:pPr>
                </w:p>
              </w:tc>
            </w:tr>
          </w:tbl>
          <w:p w:rsidR="00364ACC" w:rsidRPr="00CD6EFF" w:rsidRDefault="00364ACC" w:rsidP="00090E6C">
            <w:pPr>
              <w:spacing w:line="312" w:lineRule="auto"/>
              <w:contextualSpacing/>
              <w:jc w:val="center"/>
              <w:rPr>
                <w:rFonts w:ascii="Segoe UI" w:hAnsi="Segoe UI" w:cs="Segoe UI"/>
              </w:rPr>
            </w:pPr>
          </w:p>
        </w:tc>
      </w:tr>
    </w:tbl>
    <w:p w:rsidR="006F3133" w:rsidRDefault="006F3133" w:rsidP="006F3133">
      <w:pPr>
        <w:spacing w:line="288" w:lineRule="auto"/>
        <w:rPr>
          <w:rFonts w:ascii="Calibri Light" w:hAnsi="Calibri Light" w:cs="Calibri Light"/>
          <w:sz w:val="22"/>
          <w:szCs w:val="22"/>
        </w:rPr>
      </w:pPr>
    </w:p>
    <w:p w:rsidR="007E538A" w:rsidRDefault="007E538A" w:rsidP="006F3133">
      <w:pPr>
        <w:spacing w:line="288" w:lineRule="auto"/>
        <w:rPr>
          <w:rFonts w:ascii="Calibri Light" w:hAnsi="Calibri Light" w:cs="Calibri Light"/>
          <w:sz w:val="22"/>
          <w:szCs w:val="22"/>
        </w:rPr>
      </w:pPr>
    </w:p>
    <w:p w:rsidR="007E538A" w:rsidRPr="006F3133" w:rsidRDefault="007E538A" w:rsidP="006F3133">
      <w:pPr>
        <w:spacing w:line="288" w:lineRule="auto"/>
        <w:rPr>
          <w:rFonts w:ascii="Calibri Light" w:hAnsi="Calibri Light" w:cs="Calibri Light"/>
          <w:sz w:val="22"/>
          <w:szCs w:val="22"/>
        </w:rPr>
      </w:pPr>
    </w:p>
    <w:sectPr w:rsidR="007E538A" w:rsidRPr="006F3133" w:rsidSect="00975CBA">
      <w:headerReference w:type="default" r:id="rId7"/>
      <w:footerReference w:type="default" r:id="rId8"/>
      <w:headerReference w:type="first" r:id="rId9"/>
      <w:footerReference w:type="first" r:id="rId10"/>
      <w:pgSz w:w="11906" w:h="16838" w:code="9"/>
      <w:pgMar w:top="851" w:right="1134" w:bottom="709" w:left="1134" w:header="2835"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1C" w:rsidRDefault="0038681C">
      <w:r>
        <w:separator/>
      </w:r>
    </w:p>
  </w:endnote>
  <w:endnote w:type="continuationSeparator" w:id="0">
    <w:p w:rsidR="0038681C" w:rsidRDefault="0038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oronet">
    <w:altName w:val="Vladimir Script"/>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lbertus MT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21054"/>
      <w:docPartObj>
        <w:docPartGallery w:val="Page Numbers (Bottom of Page)"/>
        <w:docPartUnique/>
      </w:docPartObj>
    </w:sdtPr>
    <w:sdtEndPr/>
    <w:sdtContent>
      <w:sdt>
        <w:sdtPr>
          <w:id w:val="198525739"/>
          <w:docPartObj>
            <w:docPartGallery w:val="Page Numbers (Top of Page)"/>
            <w:docPartUnique/>
          </w:docPartObj>
        </w:sdtPr>
        <w:sdtEndPr/>
        <w:sdtContent>
          <w:p w:rsidR="00A12333" w:rsidRDefault="00A12333">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AC1470">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AC1470">
              <w:rPr>
                <w:b/>
                <w:bCs/>
                <w:noProof/>
              </w:rPr>
              <w:t>2</w:t>
            </w:r>
            <w:r>
              <w:rPr>
                <w:b/>
                <w:bCs/>
                <w:sz w:val="24"/>
                <w:szCs w:val="24"/>
              </w:rPr>
              <w:fldChar w:fldCharType="end"/>
            </w:r>
          </w:p>
        </w:sdtContent>
      </w:sdt>
    </w:sdtContent>
  </w:sdt>
  <w:p w:rsidR="00A12333" w:rsidRDefault="00A1233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7B" w:rsidRPr="00473DA0" w:rsidRDefault="008C157B" w:rsidP="008C157B">
    <w:pPr>
      <w:pStyle w:val="Pidipagina"/>
      <w:tabs>
        <w:tab w:val="clear" w:pos="9638"/>
        <w:tab w:val="right" w:pos="10065"/>
      </w:tabs>
      <w:ind w:left="-284" w:right="-284"/>
      <w:contextualSpacing/>
      <w:jc w:val="center"/>
      <w:rPr>
        <w:rFonts w:asciiTheme="minorHAnsi" w:hAnsiTheme="minorHAnsi" w:cstheme="minorHAnsi"/>
        <w:color w:val="262626" w:themeColor="text1" w:themeTint="D9"/>
        <w:sz w:val="16"/>
        <w:szCs w:val="16"/>
      </w:rPr>
    </w:pPr>
  </w:p>
  <w:p w:rsidR="008C157B" w:rsidRPr="00473DA0" w:rsidRDefault="008C157B" w:rsidP="008C157B">
    <w:pPr>
      <w:pStyle w:val="Pidipagina"/>
      <w:tabs>
        <w:tab w:val="clear" w:pos="9638"/>
        <w:tab w:val="right" w:pos="10065"/>
      </w:tabs>
      <w:ind w:left="-284" w:right="-284"/>
      <w:contextualSpacing/>
      <w:jc w:val="center"/>
      <w:rPr>
        <w:rFonts w:asciiTheme="minorHAnsi" w:hAnsiTheme="minorHAnsi" w:cstheme="minorHAnsi"/>
        <w:caps/>
        <w:color w:val="262626" w:themeColor="text1" w:themeTint="D9"/>
        <w:sz w:val="18"/>
        <w:szCs w:val="18"/>
      </w:rPr>
    </w:pPr>
    <w:r w:rsidRPr="00473DA0">
      <w:rPr>
        <w:rFonts w:asciiTheme="minorHAnsi" w:hAnsiTheme="minorHAnsi" w:cstheme="minorHAnsi"/>
        <w:color w:val="262626" w:themeColor="text1" w:themeTint="D9"/>
        <w:sz w:val="18"/>
        <w:szCs w:val="18"/>
      </w:rPr>
      <w:t xml:space="preserve">Viale Berti </w:t>
    </w:r>
    <w:proofErr w:type="spellStart"/>
    <w:r w:rsidRPr="00473DA0">
      <w:rPr>
        <w:rFonts w:asciiTheme="minorHAnsi" w:hAnsiTheme="minorHAnsi" w:cstheme="minorHAnsi"/>
        <w:color w:val="262626" w:themeColor="text1" w:themeTint="D9"/>
        <w:sz w:val="18"/>
        <w:szCs w:val="18"/>
      </w:rPr>
      <w:t>Pichat</w:t>
    </w:r>
    <w:proofErr w:type="spellEnd"/>
    <w:r w:rsidRPr="00473DA0">
      <w:rPr>
        <w:rFonts w:asciiTheme="minorHAnsi" w:hAnsiTheme="minorHAnsi" w:cstheme="minorHAnsi"/>
        <w:color w:val="262626" w:themeColor="text1" w:themeTint="D9"/>
        <w:sz w:val="18"/>
        <w:szCs w:val="18"/>
      </w:rPr>
      <w:t xml:space="preserve"> 6/2 - 40127 Bologna - Italia - tel. +39 051 2095162</w:t>
    </w:r>
  </w:p>
  <w:p w:rsidR="008C157B" w:rsidRPr="00473DA0" w:rsidRDefault="008C157B" w:rsidP="008C157B">
    <w:pPr>
      <w:pStyle w:val="Pidipagina"/>
      <w:tabs>
        <w:tab w:val="clear" w:pos="9638"/>
        <w:tab w:val="right" w:pos="10065"/>
      </w:tabs>
      <w:ind w:left="-284" w:right="-284"/>
      <w:contextualSpacing/>
      <w:jc w:val="center"/>
      <w:rPr>
        <w:rFonts w:asciiTheme="minorHAnsi" w:hAnsiTheme="minorHAnsi" w:cstheme="minorHAnsi"/>
        <w:caps/>
        <w:color w:val="262626" w:themeColor="text1" w:themeTint="D9"/>
        <w:sz w:val="18"/>
        <w:szCs w:val="18"/>
      </w:rPr>
    </w:pPr>
    <w:r w:rsidRPr="00473DA0">
      <w:rPr>
        <w:rFonts w:asciiTheme="minorHAnsi" w:hAnsiTheme="minorHAnsi" w:cstheme="minorHAnsi"/>
        <w:color w:val="262626" w:themeColor="text1" w:themeTint="D9"/>
        <w:sz w:val="18"/>
        <w:szCs w:val="18"/>
      </w:rPr>
      <w:t xml:space="preserve">Via Irnerio 46 </w:t>
    </w:r>
    <w:r w:rsidR="00977ED0" w:rsidRPr="00473DA0">
      <w:rPr>
        <w:rFonts w:asciiTheme="minorHAnsi" w:hAnsiTheme="minorHAnsi" w:cstheme="minorHAnsi"/>
        <w:color w:val="262626" w:themeColor="text1" w:themeTint="D9"/>
        <w:sz w:val="18"/>
        <w:szCs w:val="18"/>
      </w:rPr>
      <w:t>-</w:t>
    </w:r>
    <w:r w:rsidRPr="00473DA0">
      <w:rPr>
        <w:rFonts w:asciiTheme="minorHAnsi" w:hAnsiTheme="minorHAnsi" w:cstheme="minorHAnsi"/>
        <w:color w:val="262626" w:themeColor="text1" w:themeTint="D9"/>
        <w:sz w:val="18"/>
        <w:szCs w:val="18"/>
      </w:rPr>
      <w:t xml:space="preserve"> 40126 Bologna </w:t>
    </w:r>
    <w:r w:rsidR="00977ED0" w:rsidRPr="00473DA0">
      <w:rPr>
        <w:rFonts w:asciiTheme="minorHAnsi" w:hAnsiTheme="minorHAnsi" w:cstheme="minorHAnsi"/>
        <w:color w:val="262626" w:themeColor="text1" w:themeTint="D9"/>
        <w:sz w:val="18"/>
        <w:szCs w:val="18"/>
      </w:rPr>
      <w:t>-</w:t>
    </w:r>
    <w:r w:rsidRPr="00473DA0">
      <w:rPr>
        <w:rFonts w:asciiTheme="minorHAnsi" w:hAnsiTheme="minorHAnsi" w:cstheme="minorHAnsi"/>
        <w:color w:val="262626" w:themeColor="text1" w:themeTint="D9"/>
        <w:sz w:val="18"/>
        <w:szCs w:val="18"/>
      </w:rPr>
      <w:t xml:space="preserve"> Italia - tel.  +39 051 2091004</w:t>
    </w:r>
  </w:p>
  <w:p w:rsidR="008C157B" w:rsidRPr="00473DA0" w:rsidRDefault="008C157B" w:rsidP="008C157B">
    <w:pPr>
      <w:pStyle w:val="Pidipagina"/>
      <w:tabs>
        <w:tab w:val="clear" w:pos="9638"/>
        <w:tab w:val="right" w:pos="10065"/>
      </w:tabs>
      <w:ind w:left="-284" w:right="-284"/>
      <w:contextualSpacing/>
      <w:jc w:val="center"/>
      <w:rPr>
        <w:rFonts w:asciiTheme="minorHAnsi" w:hAnsiTheme="minorHAnsi" w:cstheme="minorHAnsi"/>
        <w:color w:val="262626" w:themeColor="text1" w:themeTint="D9"/>
        <w:sz w:val="18"/>
        <w:szCs w:val="18"/>
      </w:rPr>
    </w:pPr>
    <w:r w:rsidRPr="00473DA0">
      <w:rPr>
        <w:rFonts w:asciiTheme="minorHAnsi" w:hAnsiTheme="minorHAnsi" w:cstheme="minorHAnsi"/>
        <w:color w:val="262626" w:themeColor="text1" w:themeTint="D9"/>
        <w:sz w:val="18"/>
        <w:szCs w:val="18"/>
      </w:rPr>
      <w:t xml:space="preserve">Via Gobetti 93/2 </w:t>
    </w:r>
    <w:r w:rsidR="00977ED0" w:rsidRPr="00473DA0">
      <w:rPr>
        <w:rFonts w:asciiTheme="minorHAnsi" w:hAnsiTheme="minorHAnsi" w:cstheme="minorHAnsi"/>
        <w:color w:val="262626" w:themeColor="text1" w:themeTint="D9"/>
        <w:sz w:val="18"/>
        <w:szCs w:val="18"/>
      </w:rPr>
      <w:t>-</w:t>
    </w:r>
    <w:r w:rsidRPr="00473DA0">
      <w:rPr>
        <w:rFonts w:asciiTheme="minorHAnsi" w:hAnsiTheme="minorHAnsi" w:cstheme="minorHAnsi"/>
        <w:color w:val="262626" w:themeColor="text1" w:themeTint="D9"/>
        <w:sz w:val="18"/>
        <w:szCs w:val="18"/>
      </w:rPr>
      <w:t xml:space="preserve"> 40129 Bologna - Italia - +39 051 2095701</w:t>
    </w:r>
  </w:p>
  <w:p w:rsidR="00710744" w:rsidRPr="00473DA0" w:rsidRDefault="0038681C" w:rsidP="008C157B">
    <w:pPr>
      <w:pStyle w:val="Pidipagina"/>
      <w:tabs>
        <w:tab w:val="clear" w:pos="9638"/>
        <w:tab w:val="right" w:pos="10065"/>
      </w:tabs>
      <w:ind w:left="-284" w:right="-284"/>
      <w:contextualSpacing/>
      <w:jc w:val="center"/>
      <w:rPr>
        <w:rFonts w:asciiTheme="minorHAnsi" w:hAnsiTheme="minorHAnsi" w:cstheme="minorHAnsi"/>
        <w:color w:val="262626" w:themeColor="text1" w:themeTint="D9"/>
        <w:sz w:val="18"/>
        <w:szCs w:val="18"/>
      </w:rPr>
    </w:pPr>
    <w:hyperlink r:id="rId1" w:history="1">
      <w:r w:rsidR="00710744" w:rsidRPr="00473DA0">
        <w:rPr>
          <w:rStyle w:val="Collegamentoipertestuale"/>
          <w:rFonts w:asciiTheme="minorHAnsi" w:hAnsiTheme="minorHAnsi" w:cstheme="minorHAnsi"/>
          <w:color w:val="262626" w:themeColor="text1" w:themeTint="D9"/>
          <w:sz w:val="18"/>
          <w:szCs w:val="18"/>
        </w:rPr>
        <w:t>difa.direzione@unibo.it</w:t>
      </w:r>
    </w:hyperlink>
    <w:r w:rsidR="00710744" w:rsidRPr="00473DA0">
      <w:rPr>
        <w:rFonts w:asciiTheme="minorHAnsi" w:hAnsiTheme="minorHAnsi" w:cstheme="minorHAnsi"/>
        <w:color w:val="262626" w:themeColor="text1" w:themeTint="D9"/>
        <w:sz w:val="18"/>
        <w:szCs w:val="18"/>
      </w:rPr>
      <w:t xml:space="preserve"> </w:t>
    </w:r>
    <w:r w:rsidR="00977ED0" w:rsidRPr="00473DA0">
      <w:rPr>
        <w:rFonts w:asciiTheme="minorHAnsi" w:hAnsiTheme="minorHAnsi" w:cstheme="minorHAnsi"/>
        <w:color w:val="262626" w:themeColor="text1" w:themeTint="D9"/>
        <w:sz w:val="18"/>
        <w:szCs w:val="18"/>
      </w:rPr>
      <w:t>-</w:t>
    </w:r>
    <w:r w:rsidR="00710744" w:rsidRPr="00473DA0">
      <w:rPr>
        <w:rFonts w:asciiTheme="minorHAnsi" w:hAnsiTheme="minorHAnsi" w:cstheme="minorHAnsi"/>
        <w:color w:val="262626" w:themeColor="text1" w:themeTint="D9"/>
        <w:sz w:val="18"/>
        <w:szCs w:val="18"/>
      </w:rPr>
      <w:t xml:space="preserve"> </w:t>
    </w:r>
    <w:hyperlink r:id="rId2" w:history="1">
      <w:r w:rsidR="00710744" w:rsidRPr="00473DA0">
        <w:rPr>
          <w:rStyle w:val="Collegamentoipertestuale"/>
          <w:rFonts w:asciiTheme="minorHAnsi" w:hAnsiTheme="minorHAnsi" w:cstheme="minorHAnsi"/>
          <w:color w:val="262626" w:themeColor="text1" w:themeTint="D9"/>
          <w:sz w:val="18"/>
          <w:szCs w:val="18"/>
        </w:rPr>
        <w:t>difa.dipartimento@pec.unibo.it</w:t>
      </w:r>
    </w:hyperlink>
    <w:r w:rsidR="00710744" w:rsidRPr="00473DA0">
      <w:rPr>
        <w:rFonts w:asciiTheme="minorHAnsi" w:hAnsiTheme="minorHAnsi" w:cstheme="minorHAnsi"/>
        <w:color w:val="262626" w:themeColor="text1" w:themeTint="D9"/>
        <w:sz w:val="18"/>
        <w:szCs w:val="18"/>
      </w:rPr>
      <w:t xml:space="preserve"> </w:t>
    </w:r>
  </w:p>
  <w:p w:rsidR="00D73521" w:rsidRPr="00473DA0" w:rsidRDefault="0038681C" w:rsidP="00710744">
    <w:pPr>
      <w:pStyle w:val="Pidipagina"/>
      <w:tabs>
        <w:tab w:val="clear" w:pos="9638"/>
        <w:tab w:val="right" w:pos="10065"/>
      </w:tabs>
      <w:ind w:left="-284" w:right="-284"/>
      <w:contextualSpacing/>
      <w:jc w:val="center"/>
      <w:rPr>
        <w:rFonts w:ascii="Albertus MT Lt" w:hAnsi="Albertus MT Lt"/>
        <w:color w:val="262626" w:themeColor="text1" w:themeTint="D9"/>
        <w:sz w:val="18"/>
        <w:szCs w:val="18"/>
      </w:rPr>
    </w:pPr>
    <w:hyperlink r:id="rId3" w:history="1">
      <w:r w:rsidR="00710744" w:rsidRPr="00473DA0">
        <w:rPr>
          <w:rStyle w:val="Collegamentoipertestuale"/>
          <w:rFonts w:asciiTheme="minorHAnsi" w:hAnsiTheme="minorHAnsi" w:cstheme="minorHAnsi"/>
          <w:color w:val="262626" w:themeColor="text1" w:themeTint="D9"/>
          <w:sz w:val="18"/>
          <w:szCs w:val="18"/>
        </w:rPr>
        <w:t>https://fisica-astronomia.unibo.it/it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1C" w:rsidRDefault="0038681C">
      <w:r>
        <w:separator/>
      </w:r>
    </w:p>
  </w:footnote>
  <w:footnote w:type="continuationSeparator" w:id="0">
    <w:p w:rsidR="0038681C" w:rsidRDefault="003868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95A" w:rsidRDefault="00DB51A6">
    <w:pPr>
      <w:pStyle w:val="Intestazione"/>
    </w:pPr>
    <w:r>
      <w:rPr>
        <w:noProof/>
      </w:rPr>
      <w:drawing>
        <wp:anchor distT="0" distB="0" distL="114300" distR="114300" simplePos="0" relativeHeight="251656192" behindDoc="0" locked="0" layoutInCell="1" allowOverlap="0" wp14:anchorId="772557A9" wp14:editId="6EA0E0CF">
          <wp:simplePos x="0" y="0"/>
          <wp:positionH relativeFrom="page">
            <wp:align>center</wp:align>
          </wp:positionH>
          <wp:positionV relativeFrom="page">
            <wp:posOffset>-244475</wp:posOffset>
          </wp:positionV>
          <wp:extent cx="3366000" cy="23796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UNIB~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6000" cy="237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C0" w:rsidRPr="00D02DC0" w:rsidRDefault="00E85CF2" w:rsidP="00D02DC0">
    <w:r w:rsidRPr="00E85CF2">
      <w:rPr>
        <w:rFonts w:eastAsia="Times New Roman"/>
        <w:noProof/>
        <w:sz w:val="24"/>
        <w:szCs w:val="24"/>
      </w:rPr>
      <w:drawing>
        <wp:anchor distT="0" distB="0" distL="114300" distR="114300" simplePos="0" relativeHeight="251658752" behindDoc="0" locked="0" layoutInCell="1" allowOverlap="1" wp14:anchorId="39A1C429" wp14:editId="0DEF3D01">
          <wp:simplePos x="0" y="0"/>
          <wp:positionH relativeFrom="page">
            <wp:align>center</wp:align>
          </wp:positionH>
          <wp:positionV relativeFrom="paragraph">
            <wp:posOffset>-2041860</wp:posOffset>
          </wp:positionV>
          <wp:extent cx="3366000" cy="2379600"/>
          <wp:effectExtent l="0" t="0" r="6350"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Difa Righi_IT_Ver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6000" cy="23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77D"/>
    <w:multiLevelType w:val="hybridMultilevel"/>
    <w:tmpl w:val="57B4FB4C"/>
    <w:lvl w:ilvl="0" w:tplc="B4A6C056">
      <w:start w:val="1"/>
      <w:numFmt w:val="decimal"/>
      <w:lvlText w:val="%1."/>
      <w:lvlJc w:val="left"/>
      <w:pPr>
        <w:ind w:left="644" w:hanging="360"/>
      </w:pPr>
      <w:rPr>
        <w:rFonts w:ascii="Verdana" w:hAnsi="Verdana" w:cs="Verdana" w:hint="default"/>
        <w:sz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E712EBF"/>
    <w:multiLevelType w:val="hybridMultilevel"/>
    <w:tmpl w:val="A9268FB2"/>
    <w:lvl w:ilvl="0" w:tplc="1ED2B8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4FF38BA"/>
    <w:multiLevelType w:val="hybridMultilevel"/>
    <w:tmpl w:val="F5987190"/>
    <w:lvl w:ilvl="0" w:tplc="A7B43A4C">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EDE74D3"/>
    <w:multiLevelType w:val="hybridMultilevel"/>
    <w:tmpl w:val="A9268FB2"/>
    <w:lvl w:ilvl="0" w:tplc="1ED2B8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3DD84BF8"/>
    <w:multiLevelType w:val="hybridMultilevel"/>
    <w:tmpl w:val="3FAC11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41665F"/>
    <w:multiLevelType w:val="hybridMultilevel"/>
    <w:tmpl w:val="E3A856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A808A3"/>
    <w:multiLevelType w:val="hybridMultilevel"/>
    <w:tmpl w:val="4E7E92A6"/>
    <w:lvl w:ilvl="0" w:tplc="85BE5276">
      <w:start w:val="1"/>
      <w:numFmt w:val="decimal"/>
      <w:lvlText w:val="%1."/>
      <w:lvlJc w:val="left"/>
      <w:pPr>
        <w:ind w:left="720" w:hanging="360"/>
      </w:pPr>
      <w:rPr>
        <w:rFonts w:ascii="Verdana" w:eastAsia="Batang" w:hAnsi="Verdana" w:cs="Verdan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8C634D"/>
    <w:multiLevelType w:val="hybridMultilevel"/>
    <w:tmpl w:val="8AD0B6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FE782A"/>
    <w:multiLevelType w:val="hybridMultilevel"/>
    <w:tmpl w:val="6BC27774"/>
    <w:lvl w:ilvl="0" w:tplc="D1FADB4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6052055E"/>
    <w:multiLevelType w:val="hybridMultilevel"/>
    <w:tmpl w:val="E3A856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7F0035"/>
    <w:multiLevelType w:val="hybridMultilevel"/>
    <w:tmpl w:val="7332A4B6"/>
    <w:lvl w:ilvl="0" w:tplc="8BB2C260">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E4641C6"/>
    <w:multiLevelType w:val="hybridMultilevel"/>
    <w:tmpl w:val="0A70DB82"/>
    <w:lvl w:ilvl="0" w:tplc="8B500FC6">
      <w:start w:val="1"/>
      <w:numFmt w:val="decimal"/>
      <w:lvlText w:val="%1."/>
      <w:lvlJc w:val="left"/>
      <w:pPr>
        <w:ind w:left="720" w:hanging="360"/>
      </w:pPr>
      <w:rPr>
        <w:rFonts w:ascii="Verdana" w:eastAsia="Batang" w:hAnsi="Verdana" w:cs="Verdan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B91954"/>
    <w:multiLevelType w:val="hybridMultilevel"/>
    <w:tmpl w:val="8AD0B6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12"/>
  </w:num>
  <w:num w:numId="5">
    <w:abstractNumId w:val="7"/>
  </w:num>
  <w:num w:numId="6">
    <w:abstractNumId w:val="8"/>
  </w:num>
  <w:num w:numId="7">
    <w:abstractNumId w:val="9"/>
  </w:num>
  <w:num w:numId="8">
    <w:abstractNumId w:val="0"/>
  </w:num>
  <w:num w:numId="9">
    <w:abstractNumId w:val="1"/>
  </w:num>
  <w:num w:numId="10">
    <w:abstractNumId w:val="3"/>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F2"/>
    <w:rsid w:val="000618B3"/>
    <w:rsid w:val="000706DF"/>
    <w:rsid w:val="000B17E8"/>
    <w:rsid w:val="000B3100"/>
    <w:rsid w:val="000C0EAA"/>
    <w:rsid w:val="001032FB"/>
    <w:rsid w:val="0012144D"/>
    <w:rsid w:val="00142F78"/>
    <w:rsid w:val="001B0584"/>
    <w:rsid w:val="001D37CB"/>
    <w:rsid w:val="001E766B"/>
    <w:rsid w:val="00207236"/>
    <w:rsid w:val="00224371"/>
    <w:rsid w:val="002615AC"/>
    <w:rsid w:val="00270E64"/>
    <w:rsid w:val="0027284C"/>
    <w:rsid w:val="00297E6D"/>
    <w:rsid w:val="002B522D"/>
    <w:rsid w:val="002B5939"/>
    <w:rsid w:val="002C3777"/>
    <w:rsid w:val="002C6A62"/>
    <w:rsid w:val="002D08B3"/>
    <w:rsid w:val="002D7934"/>
    <w:rsid w:val="002F062F"/>
    <w:rsid w:val="00314D51"/>
    <w:rsid w:val="003262D6"/>
    <w:rsid w:val="003503B1"/>
    <w:rsid w:val="00364ACC"/>
    <w:rsid w:val="00376D8D"/>
    <w:rsid w:val="0038681C"/>
    <w:rsid w:val="003A1B8A"/>
    <w:rsid w:val="003B6754"/>
    <w:rsid w:val="003C0902"/>
    <w:rsid w:val="003C53D1"/>
    <w:rsid w:val="003D3873"/>
    <w:rsid w:val="003D4F49"/>
    <w:rsid w:val="00416371"/>
    <w:rsid w:val="004214AB"/>
    <w:rsid w:val="0042786A"/>
    <w:rsid w:val="00456564"/>
    <w:rsid w:val="00473DA0"/>
    <w:rsid w:val="00474EC5"/>
    <w:rsid w:val="00475F64"/>
    <w:rsid w:val="004817BA"/>
    <w:rsid w:val="00485212"/>
    <w:rsid w:val="004B4F4C"/>
    <w:rsid w:val="004D5999"/>
    <w:rsid w:val="0055317D"/>
    <w:rsid w:val="00553A8B"/>
    <w:rsid w:val="0059577E"/>
    <w:rsid w:val="005D17C4"/>
    <w:rsid w:val="005F2EC7"/>
    <w:rsid w:val="006256C6"/>
    <w:rsid w:val="006505CA"/>
    <w:rsid w:val="00661D14"/>
    <w:rsid w:val="006712DD"/>
    <w:rsid w:val="006D7F72"/>
    <w:rsid w:val="006E6DD8"/>
    <w:rsid w:val="006F3133"/>
    <w:rsid w:val="00710744"/>
    <w:rsid w:val="00710CA0"/>
    <w:rsid w:val="00724B30"/>
    <w:rsid w:val="00741AA7"/>
    <w:rsid w:val="007629A4"/>
    <w:rsid w:val="007E0C75"/>
    <w:rsid w:val="007E16AF"/>
    <w:rsid w:val="007E538A"/>
    <w:rsid w:val="00803FFB"/>
    <w:rsid w:val="0081749A"/>
    <w:rsid w:val="00817528"/>
    <w:rsid w:val="0085667B"/>
    <w:rsid w:val="008608A7"/>
    <w:rsid w:val="00862E68"/>
    <w:rsid w:val="00875690"/>
    <w:rsid w:val="008B219E"/>
    <w:rsid w:val="008C157B"/>
    <w:rsid w:val="008C6CD8"/>
    <w:rsid w:val="008E18AF"/>
    <w:rsid w:val="009136BB"/>
    <w:rsid w:val="009646C3"/>
    <w:rsid w:val="0097091F"/>
    <w:rsid w:val="00973006"/>
    <w:rsid w:val="009738C3"/>
    <w:rsid w:val="00975CBA"/>
    <w:rsid w:val="00977ED0"/>
    <w:rsid w:val="009B1D57"/>
    <w:rsid w:val="009B6871"/>
    <w:rsid w:val="009C07C0"/>
    <w:rsid w:val="009F6B17"/>
    <w:rsid w:val="00A02E69"/>
    <w:rsid w:val="00A12333"/>
    <w:rsid w:val="00A534F1"/>
    <w:rsid w:val="00A82AEC"/>
    <w:rsid w:val="00A948D4"/>
    <w:rsid w:val="00A95C21"/>
    <w:rsid w:val="00AA32E8"/>
    <w:rsid w:val="00AB6C28"/>
    <w:rsid w:val="00AC1470"/>
    <w:rsid w:val="00AC4CE4"/>
    <w:rsid w:val="00AD15A8"/>
    <w:rsid w:val="00AE3DD3"/>
    <w:rsid w:val="00AE4862"/>
    <w:rsid w:val="00AE5341"/>
    <w:rsid w:val="00AE6A05"/>
    <w:rsid w:val="00AF34CA"/>
    <w:rsid w:val="00B0104C"/>
    <w:rsid w:val="00B05DDA"/>
    <w:rsid w:val="00BD327E"/>
    <w:rsid w:val="00C2433A"/>
    <w:rsid w:val="00C45290"/>
    <w:rsid w:val="00C56F7B"/>
    <w:rsid w:val="00C8095A"/>
    <w:rsid w:val="00CA47F6"/>
    <w:rsid w:val="00CA6843"/>
    <w:rsid w:val="00CD7879"/>
    <w:rsid w:val="00CF2400"/>
    <w:rsid w:val="00D02DC0"/>
    <w:rsid w:val="00D207D0"/>
    <w:rsid w:val="00D223E7"/>
    <w:rsid w:val="00D339F6"/>
    <w:rsid w:val="00D5052B"/>
    <w:rsid w:val="00D733AB"/>
    <w:rsid w:val="00D73521"/>
    <w:rsid w:val="00D850B1"/>
    <w:rsid w:val="00DB51A6"/>
    <w:rsid w:val="00DD0EA3"/>
    <w:rsid w:val="00DF03AF"/>
    <w:rsid w:val="00DF24B6"/>
    <w:rsid w:val="00E20A4E"/>
    <w:rsid w:val="00E415D5"/>
    <w:rsid w:val="00E54AD5"/>
    <w:rsid w:val="00E621F8"/>
    <w:rsid w:val="00E73209"/>
    <w:rsid w:val="00E85CF2"/>
    <w:rsid w:val="00F33339"/>
    <w:rsid w:val="00F33434"/>
    <w:rsid w:val="00F37FA2"/>
    <w:rsid w:val="00F40641"/>
    <w:rsid w:val="00F440F9"/>
    <w:rsid w:val="00F6141D"/>
    <w:rsid w:val="00F83923"/>
    <w:rsid w:val="00FA2B56"/>
    <w:rsid w:val="00FE63FC"/>
    <w:rsid w:val="00FE6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520F50D"/>
  <w15:docId w15:val="{2F04B674-058F-4B90-B5FB-03A6FC99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40F9"/>
    <w:rPr>
      <w:rFonts w:eastAsia="Batang"/>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outlineLvl w:val="1"/>
    </w:pPr>
    <w:rPr>
      <w:rFonts w:ascii="Coronet" w:hAnsi="Coronet"/>
      <w:b/>
      <w:sz w:val="48"/>
    </w:rPr>
  </w:style>
  <w:style w:type="paragraph" w:styleId="Titolo3">
    <w:name w:val="heading 3"/>
    <w:basedOn w:val="Normale"/>
    <w:next w:val="Normale"/>
    <w:qFormat/>
    <w:pPr>
      <w:keepNext/>
      <w:outlineLvl w:val="2"/>
    </w:pPr>
    <w:rPr>
      <w:rFonts w:ascii="Coronet" w:hAnsi="Coronet"/>
      <w:sz w:val="40"/>
    </w:rPr>
  </w:style>
  <w:style w:type="paragraph" w:styleId="Titolo4">
    <w:name w:val="heading 4"/>
    <w:basedOn w:val="Normale"/>
    <w:next w:val="Normale"/>
    <w:qFormat/>
    <w:pPr>
      <w:keepNext/>
      <w:jc w:val="center"/>
      <w:outlineLvl w:val="3"/>
    </w:pPr>
    <w:rPr>
      <w:rFonts w:ascii="Coronet" w:hAnsi="Coronet"/>
      <w:sz w:val="36"/>
    </w:rPr>
  </w:style>
  <w:style w:type="paragraph" w:styleId="Titolo5">
    <w:name w:val="heading 5"/>
    <w:basedOn w:val="Normale"/>
    <w:next w:val="Normale"/>
    <w:qFormat/>
    <w:pPr>
      <w:keepNext/>
      <w:outlineLvl w:val="4"/>
    </w:pPr>
    <w:rPr>
      <w:rFonts w:ascii="Arial" w:hAnsi="Arial"/>
      <w:b/>
      <w:sz w:val="24"/>
    </w:rPr>
  </w:style>
  <w:style w:type="paragraph" w:styleId="Titolo6">
    <w:name w:val="heading 6"/>
    <w:basedOn w:val="Normale"/>
    <w:next w:val="Normale"/>
    <w:qFormat/>
    <w:rsid w:val="003D4F49"/>
    <w:pPr>
      <w:keepNext/>
      <w:spacing w:line="360" w:lineRule="atLeast"/>
      <w:ind w:left="567"/>
      <w:jc w:val="both"/>
      <w:outlineLvl w:val="5"/>
    </w:pPr>
    <w:rPr>
      <w:sz w:val="24"/>
    </w:rPr>
  </w:style>
  <w:style w:type="paragraph" w:styleId="Titolo7">
    <w:name w:val="heading 7"/>
    <w:basedOn w:val="Normale"/>
    <w:next w:val="Normale"/>
    <w:qFormat/>
    <w:rsid w:val="003D4F49"/>
    <w:pPr>
      <w:keepNext/>
      <w:ind w:left="5670"/>
      <w:outlineLvl w:val="6"/>
    </w:pPr>
    <w:rPr>
      <w:i/>
      <w:sz w:val="24"/>
    </w:rPr>
  </w:style>
  <w:style w:type="paragraph" w:styleId="Titolo8">
    <w:name w:val="heading 8"/>
    <w:basedOn w:val="Normale"/>
    <w:next w:val="Normale"/>
    <w:qFormat/>
    <w:rsid w:val="003D4F49"/>
    <w:pPr>
      <w:keepNext/>
      <w:spacing w:line="360" w:lineRule="auto"/>
      <w:jc w:val="both"/>
      <w:outlineLvl w:val="7"/>
    </w:pPr>
    <w:rPr>
      <w:sz w:val="24"/>
    </w:rPr>
  </w:style>
  <w:style w:type="paragraph" w:styleId="Titolo9">
    <w:name w:val="heading 9"/>
    <w:basedOn w:val="Normale"/>
    <w:next w:val="Normale"/>
    <w:qFormat/>
    <w:rsid w:val="009C07C0"/>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Garamond" w:hAnsi="Garamond"/>
      <w:sz w:val="28"/>
    </w:rPr>
  </w:style>
  <w:style w:type="paragraph" w:styleId="Corpodeltesto2">
    <w:name w:val="Body Text 2"/>
    <w:basedOn w:val="Normale"/>
    <w:pPr>
      <w:jc w:val="both"/>
    </w:pPr>
    <w:rPr>
      <w:rFonts w:ascii="Arial" w:hAnsi="Arial"/>
      <w:sz w:val="24"/>
    </w:rPr>
  </w:style>
  <w:style w:type="paragraph" w:styleId="Testofumetto">
    <w:name w:val="Balloon Text"/>
    <w:basedOn w:val="Normale"/>
    <w:semiHidden/>
    <w:rsid w:val="00FE6F93"/>
    <w:rPr>
      <w:rFonts w:ascii="Tahoma" w:hAnsi="Tahoma" w:cs="Tahoma"/>
      <w:sz w:val="16"/>
      <w:szCs w:val="16"/>
    </w:rPr>
  </w:style>
  <w:style w:type="character" w:styleId="Collegamentoipertestuale">
    <w:name w:val="Hyperlink"/>
    <w:basedOn w:val="Carpredefinitoparagrafo"/>
    <w:rsid w:val="00D207D0"/>
    <w:rPr>
      <w:color w:val="0000FF"/>
      <w:u w:val="single"/>
    </w:rPr>
  </w:style>
  <w:style w:type="character" w:customStyle="1" w:styleId="PidipaginaCarattere">
    <w:name w:val="Piè di pagina Carattere"/>
    <w:link w:val="Pidipagina"/>
    <w:uiPriority w:val="99"/>
    <w:rsid w:val="008C157B"/>
  </w:style>
  <w:style w:type="character" w:customStyle="1" w:styleId="IntestazioneCarattere">
    <w:name w:val="Intestazione Carattere"/>
    <w:basedOn w:val="Carpredefinitoparagrafo"/>
    <w:link w:val="Intestazione"/>
    <w:uiPriority w:val="99"/>
    <w:rsid w:val="00C8095A"/>
  </w:style>
  <w:style w:type="paragraph" w:styleId="Paragrafoelenco">
    <w:name w:val="List Paragraph"/>
    <w:basedOn w:val="Normale"/>
    <w:link w:val="ParagrafoelencoCarattere"/>
    <w:uiPriority w:val="34"/>
    <w:qFormat/>
    <w:rsid w:val="00F440F9"/>
    <w:pPr>
      <w:ind w:left="720"/>
      <w:contextualSpacing/>
    </w:pPr>
  </w:style>
  <w:style w:type="character" w:customStyle="1" w:styleId="ParagrafoelencoCarattere">
    <w:name w:val="Paragrafo elenco Carattere"/>
    <w:basedOn w:val="Carpredefinitoparagrafo"/>
    <w:link w:val="Paragrafoelenco"/>
    <w:uiPriority w:val="34"/>
    <w:rsid w:val="00F440F9"/>
    <w:rPr>
      <w:rFonts w:eastAsia="Batang"/>
    </w:rPr>
  </w:style>
  <w:style w:type="table" w:styleId="Grigliatabella">
    <w:name w:val="Table Grid"/>
    <w:basedOn w:val="Tabellanormale"/>
    <w:rsid w:val="0036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36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64A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fisica-astronomia.unibo.it/it" TargetMode="External"/><Relationship Id="rId2" Type="http://schemas.openxmlformats.org/officeDocument/2006/relationships/hyperlink" Target="mailto:difa.dipartimento@pec.unibo.it" TargetMode="External"/><Relationship Id="rId1" Type="http://schemas.openxmlformats.org/officeDocument/2006/relationships/hyperlink" Target="mailto:difa.direzione@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rambaldi\Desktop\Carta%20intestata_I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intestata_ITA</Template>
  <TotalTime>1</TotalTime>
  <Pages>1</Pages>
  <Words>519</Words>
  <Characters>2960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Università di Bologna</Company>
  <LinksUpToDate>false</LinksUpToDate>
  <CharactersWithSpaces>3473</CharactersWithSpaces>
  <SharedDoc>false</SharedDoc>
  <HLinks>
    <vt:vector size="12" baseType="variant">
      <vt:variant>
        <vt:i4>2490421</vt:i4>
      </vt:variant>
      <vt:variant>
        <vt:i4>3</vt:i4>
      </vt:variant>
      <vt:variant>
        <vt:i4>0</vt:i4>
      </vt:variant>
      <vt:variant>
        <vt:i4>5</vt:i4>
      </vt:variant>
      <vt:variant>
        <vt:lpwstr>http://www.fisica-astronomia.unibo.it/</vt:lpwstr>
      </vt:variant>
      <vt:variant>
        <vt:lpwstr/>
      </vt:variant>
      <vt:variant>
        <vt:i4>6553620</vt:i4>
      </vt:variant>
      <vt:variant>
        <vt:i4>0</vt:i4>
      </vt:variant>
      <vt:variant>
        <vt:i4>0</vt:i4>
      </vt:variant>
      <vt:variant>
        <vt:i4>5</vt:i4>
      </vt:variant>
      <vt:variant>
        <vt:lpwstr>mailto:direzione.fisica@unibo.it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Silvia Rambaldi</dc:creator>
  <cp:lastModifiedBy>Leonardo Fortunato</cp:lastModifiedBy>
  <cp:revision>4</cp:revision>
  <cp:lastPrinted>2021-04-26T07:26:00Z</cp:lastPrinted>
  <dcterms:created xsi:type="dcterms:W3CDTF">2021-04-26T07:26:00Z</dcterms:created>
  <dcterms:modified xsi:type="dcterms:W3CDTF">2021-04-26T07:27:00Z</dcterms:modified>
</cp:coreProperties>
</file>